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9F20" w14:textId="6A2FD241" w:rsidR="003D70B8" w:rsidRPr="00143D3B" w:rsidRDefault="003A3C7E" w:rsidP="003D70B8">
      <w:pPr>
        <w:rPr>
          <w:rFonts w:ascii="Arial" w:hAnsi="Arial" w:cs="Arial"/>
          <w:sz w:val="42"/>
          <w:szCs w:val="36"/>
        </w:rPr>
      </w:pPr>
      <w:r>
        <w:rPr>
          <w:rFonts w:ascii="AvenirNext LT Pro Medium" w:hAnsi="AvenirNext LT Pro Medium" w:cs="Arial"/>
          <w:b/>
          <w:noProof/>
          <w:sz w:val="28"/>
          <w:szCs w:val="36"/>
        </w:rPr>
        <w:drawing>
          <wp:anchor distT="0" distB="0" distL="114300" distR="114300" simplePos="0" relativeHeight="251723776" behindDoc="0" locked="0" layoutInCell="1" allowOverlap="1" wp14:anchorId="15D08E06" wp14:editId="00888A43">
            <wp:simplePos x="0" y="0"/>
            <wp:positionH relativeFrom="margin">
              <wp:posOffset>3580765</wp:posOffset>
            </wp:positionH>
            <wp:positionV relativeFrom="margin">
              <wp:posOffset>6985</wp:posOffset>
            </wp:positionV>
            <wp:extent cx="2146935" cy="567055"/>
            <wp:effectExtent l="0" t="0" r="5715" b="444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146935" cy="567055"/>
                    </a:xfrm>
                    <a:prstGeom prst="rect">
                      <a:avLst/>
                    </a:prstGeom>
                  </pic:spPr>
                </pic:pic>
              </a:graphicData>
            </a:graphic>
            <wp14:sizeRelH relativeFrom="margin">
              <wp14:pctWidth>0</wp14:pctWidth>
            </wp14:sizeRelH>
            <wp14:sizeRelV relativeFrom="margin">
              <wp14:pctHeight>0</wp14:pctHeight>
            </wp14:sizeRelV>
          </wp:anchor>
        </w:drawing>
      </w:r>
      <w:r w:rsidR="00596BA2" w:rsidRPr="00DD3CEB">
        <w:rPr>
          <w:rFonts w:ascii="Arial" w:hAnsi="Arial" w:cs="Arial"/>
          <w:b/>
          <w:noProof/>
          <w:u w:val="single"/>
          <w:lang w:val="en-US"/>
        </w:rPr>
        <w:drawing>
          <wp:anchor distT="0" distB="0" distL="114300" distR="114300" simplePos="0" relativeHeight="251725824" behindDoc="0" locked="0" layoutInCell="1" allowOverlap="1" wp14:anchorId="0A3691BC" wp14:editId="47A20591">
            <wp:simplePos x="0" y="0"/>
            <wp:positionH relativeFrom="margin">
              <wp:align>left</wp:align>
            </wp:positionH>
            <wp:positionV relativeFrom="margin">
              <wp:posOffset>3810</wp:posOffset>
            </wp:positionV>
            <wp:extent cx="1247775" cy="63084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9"/>
                    <a:srcRect r="9038"/>
                    <a:stretch/>
                  </pic:blipFill>
                  <pic:spPr bwMode="auto">
                    <a:xfrm>
                      <a:off x="0" y="0"/>
                      <a:ext cx="1247775" cy="6308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8E1">
        <w:rPr>
          <w:rFonts w:ascii="Arial" w:hAnsi="Arial" w:cs="Arial"/>
          <w:sz w:val="42"/>
          <w:szCs w:val="36"/>
        </w:rPr>
        <w:t xml:space="preserve">                                     </w:t>
      </w:r>
    </w:p>
    <w:p w14:paraId="5762E778" w14:textId="43A126B1" w:rsidR="00585317" w:rsidRPr="00085E22" w:rsidRDefault="00585317" w:rsidP="002A46A6">
      <w:pPr>
        <w:rPr>
          <w:rFonts w:ascii="AvenirNext LT Pro Medium" w:hAnsi="AvenirNext LT Pro Medium" w:cs="Arial"/>
          <w:b/>
          <w:sz w:val="28"/>
          <w:szCs w:val="36"/>
        </w:rPr>
      </w:pPr>
    </w:p>
    <w:p w14:paraId="68B69182" w14:textId="77777777" w:rsidR="00D52799" w:rsidRPr="00E068E1" w:rsidRDefault="00D52799" w:rsidP="00143D3B">
      <w:pPr>
        <w:jc w:val="center"/>
        <w:rPr>
          <w:rFonts w:ascii="AvenirNext LT Pro Medium" w:hAnsi="AvenirNext LT Pro Medium" w:cs="Arial"/>
          <w:b/>
          <w:color w:val="44546A" w:themeColor="text2"/>
          <w:sz w:val="28"/>
          <w:szCs w:val="36"/>
        </w:rPr>
      </w:pPr>
    </w:p>
    <w:p w14:paraId="2DC1E7D2" w14:textId="14A8DEE5" w:rsidR="00E068E1" w:rsidRPr="00E068E1" w:rsidRDefault="005C577E" w:rsidP="00E068E1">
      <w:pPr>
        <w:jc w:val="center"/>
        <w:rPr>
          <w:rFonts w:ascii="AvenirNext LT Pro Medium" w:hAnsi="AvenirNext LT Pro Medium" w:cs="Arial"/>
          <w:b/>
          <w:color w:val="44546A" w:themeColor="text2"/>
          <w:sz w:val="28"/>
          <w:szCs w:val="36"/>
        </w:rPr>
      </w:pPr>
      <w:r w:rsidRPr="00E068E1">
        <w:rPr>
          <w:rFonts w:ascii="AvenirNext LT Pro Medium" w:hAnsi="AvenirNext LT Pro Medium" w:cs="Arial"/>
          <w:b/>
          <w:color w:val="44546A" w:themeColor="text2"/>
          <w:sz w:val="28"/>
          <w:szCs w:val="36"/>
        </w:rPr>
        <w:t>FORMULARIO DE INSCRIPCIÓN</w:t>
      </w:r>
      <w:r w:rsidR="002479B2" w:rsidRPr="00E068E1">
        <w:rPr>
          <w:rFonts w:ascii="AvenirNext LT Pro Medium" w:hAnsi="AvenirNext LT Pro Medium" w:cs="Arial"/>
          <w:b/>
          <w:color w:val="44546A" w:themeColor="text2"/>
          <w:sz w:val="28"/>
          <w:szCs w:val="36"/>
        </w:rPr>
        <w:t xml:space="preserve"> </w:t>
      </w: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3A3D427E"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0C45CB05"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0E6A4565" w14:textId="77777777" w:rsidR="006127FE" w:rsidRDefault="006127FE" w:rsidP="007047EE">
            <w:pPr>
              <w:rPr>
                <w:rFonts w:ascii="Arial" w:hAnsi="Arial" w:cs="Arial"/>
                <w:sz w:val="24"/>
              </w:rPr>
            </w:pPr>
          </w:p>
          <w:p w14:paraId="5601FD8D" w14:textId="77777777" w:rsidR="006127FE" w:rsidRDefault="006127FE" w:rsidP="007047EE">
            <w:pPr>
              <w:rPr>
                <w:rFonts w:ascii="Arial" w:hAnsi="Arial" w:cs="Arial"/>
                <w:sz w:val="24"/>
              </w:rPr>
            </w:pPr>
          </w:p>
          <w:p w14:paraId="47D35F83" w14:textId="77777777" w:rsidR="006127FE" w:rsidRDefault="006127FE" w:rsidP="007047EE">
            <w:pPr>
              <w:rPr>
                <w:rFonts w:ascii="Arial" w:hAnsi="Arial" w:cs="Arial"/>
                <w:sz w:val="24"/>
              </w:rPr>
            </w:pPr>
          </w:p>
          <w:p w14:paraId="1DF0B4DB" w14:textId="77777777" w:rsidR="006127FE" w:rsidRDefault="006127FE" w:rsidP="007047EE">
            <w:pPr>
              <w:rPr>
                <w:rFonts w:ascii="Arial" w:hAnsi="Arial" w:cs="Arial"/>
                <w:sz w:val="24"/>
              </w:rPr>
            </w:pPr>
          </w:p>
          <w:p w14:paraId="41A3B402" w14:textId="77777777" w:rsidR="006127FE" w:rsidRDefault="006127FE" w:rsidP="007047EE">
            <w:pPr>
              <w:rPr>
                <w:rFonts w:ascii="Arial" w:hAnsi="Arial" w:cs="Arial"/>
                <w:sz w:val="24"/>
              </w:rPr>
            </w:pPr>
          </w:p>
          <w:p w14:paraId="12BD7C94" w14:textId="77777777" w:rsidR="006127FE" w:rsidRDefault="006127FE" w:rsidP="007047EE">
            <w:pPr>
              <w:rPr>
                <w:rFonts w:ascii="Arial" w:hAnsi="Arial" w:cs="Arial"/>
                <w:sz w:val="24"/>
              </w:rPr>
            </w:pPr>
          </w:p>
          <w:p w14:paraId="425AC221" w14:textId="77777777" w:rsidR="006127FE" w:rsidRDefault="006127FE" w:rsidP="007047EE">
            <w:pPr>
              <w:rPr>
                <w:rFonts w:ascii="Arial" w:hAnsi="Arial" w:cs="Arial"/>
                <w:sz w:val="24"/>
              </w:rPr>
            </w:pPr>
          </w:p>
          <w:p w14:paraId="6BB4F988" w14:textId="77777777" w:rsidR="006127FE" w:rsidRDefault="006127FE" w:rsidP="007047EE">
            <w:pPr>
              <w:rPr>
                <w:rFonts w:ascii="Arial" w:hAnsi="Arial" w:cs="Arial"/>
                <w:sz w:val="24"/>
              </w:rPr>
            </w:pPr>
          </w:p>
          <w:p w14:paraId="5D82FCD5" w14:textId="77777777" w:rsidR="006127FE" w:rsidRDefault="006127FE" w:rsidP="007047EE">
            <w:pPr>
              <w:rPr>
                <w:rFonts w:ascii="Arial" w:hAnsi="Arial" w:cs="Arial"/>
                <w:sz w:val="24"/>
              </w:rPr>
            </w:pPr>
          </w:p>
          <w:p w14:paraId="4640A312" w14:textId="77777777" w:rsidR="006127FE" w:rsidRDefault="006127FE" w:rsidP="007047EE">
            <w:pPr>
              <w:rPr>
                <w:rFonts w:ascii="Arial" w:hAnsi="Arial" w:cs="Arial"/>
                <w:sz w:val="24"/>
              </w:rPr>
            </w:pPr>
          </w:p>
          <w:p w14:paraId="3F3DF3C7" w14:textId="77777777" w:rsidR="006127FE" w:rsidRDefault="006127FE" w:rsidP="007047EE">
            <w:pPr>
              <w:rPr>
                <w:rFonts w:ascii="Arial" w:hAnsi="Arial" w:cs="Arial"/>
                <w:sz w:val="24"/>
              </w:rPr>
            </w:pPr>
          </w:p>
          <w:p w14:paraId="7FE8D3BC" w14:textId="77777777" w:rsidR="006127FE" w:rsidRDefault="006127FE" w:rsidP="007047EE">
            <w:pPr>
              <w:rPr>
                <w:rFonts w:ascii="Arial" w:hAnsi="Arial" w:cs="Arial"/>
                <w:sz w:val="24"/>
              </w:rPr>
            </w:pPr>
          </w:p>
          <w:p w14:paraId="5598F701" w14:textId="77777777" w:rsidR="006127FE" w:rsidRDefault="006127FE" w:rsidP="007047EE">
            <w:pPr>
              <w:rPr>
                <w:rFonts w:ascii="Arial" w:hAnsi="Arial" w:cs="Arial"/>
                <w:sz w:val="24"/>
              </w:rPr>
            </w:pPr>
          </w:p>
          <w:p w14:paraId="4C7B8672" w14:textId="77777777" w:rsidR="006127FE" w:rsidRDefault="006127FE" w:rsidP="007047EE">
            <w:pPr>
              <w:rPr>
                <w:rFonts w:ascii="Arial" w:hAnsi="Arial" w:cs="Arial"/>
                <w:sz w:val="24"/>
              </w:rPr>
            </w:pPr>
          </w:p>
          <w:p w14:paraId="20436DD0" w14:textId="77777777" w:rsidR="006127FE" w:rsidRDefault="006127FE" w:rsidP="007047EE">
            <w:pPr>
              <w:rPr>
                <w:rFonts w:ascii="Arial" w:hAnsi="Arial" w:cs="Arial"/>
                <w:sz w:val="24"/>
              </w:rPr>
            </w:pPr>
          </w:p>
          <w:p w14:paraId="6E28764B" w14:textId="77777777" w:rsidR="006127FE" w:rsidRDefault="006127FE" w:rsidP="007047EE">
            <w:pPr>
              <w:rPr>
                <w:rFonts w:ascii="Arial" w:hAnsi="Arial" w:cs="Arial"/>
                <w:sz w:val="24"/>
              </w:rPr>
            </w:pPr>
          </w:p>
          <w:p w14:paraId="6E3F719A" w14:textId="77777777" w:rsidR="006127FE" w:rsidRDefault="006127FE" w:rsidP="007047EE">
            <w:pPr>
              <w:rPr>
                <w:rFonts w:ascii="Arial" w:hAnsi="Arial" w:cs="Arial"/>
                <w:sz w:val="24"/>
              </w:rPr>
            </w:pPr>
          </w:p>
          <w:p w14:paraId="026ED9AA" w14:textId="77777777" w:rsidR="006127FE" w:rsidRDefault="006127FE" w:rsidP="007047EE">
            <w:pPr>
              <w:rPr>
                <w:rFonts w:ascii="Arial" w:hAnsi="Arial" w:cs="Arial"/>
                <w:sz w:val="24"/>
              </w:rPr>
            </w:pPr>
          </w:p>
          <w:p w14:paraId="474A3BB5" w14:textId="77777777" w:rsidR="006127FE" w:rsidRDefault="006127FE" w:rsidP="007047EE">
            <w:pPr>
              <w:rPr>
                <w:rFonts w:ascii="Arial" w:hAnsi="Arial" w:cs="Arial"/>
                <w:sz w:val="24"/>
              </w:rPr>
            </w:pPr>
          </w:p>
          <w:p w14:paraId="31EF727B" w14:textId="77777777" w:rsidR="006127FE" w:rsidRDefault="006127FE" w:rsidP="007047EE">
            <w:pPr>
              <w:rPr>
                <w:rFonts w:ascii="Arial" w:hAnsi="Arial" w:cs="Arial"/>
                <w:sz w:val="24"/>
              </w:rPr>
            </w:pPr>
          </w:p>
          <w:p w14:paraId="22086AFF" w14:textId="77777777" w:rsidR="006127FE" w:rsidRDefault="006127FE" w:rsidP="007047EE">
            <w:pPr>
              <w:rPr>
                <w:rFonts w:ascii="Arial" w:hAnsi="Arial" w:cs="Arial"/>
                <w:sz w:val="24"/>
              </w:rPr>
            </w:pPr>
          </w:p>
          <w:p w14:paraId="10D5DE73" w14:textId="77777777" w:rsidR="006127FE" w:rsidRDefault="006127FE" w:rsidP="007047EE">
            <w:pPr>
              <w:rPr>
                <w:rFonts w:ascii="Arial" w:hAnsi="Arial" w:cs="Arial"/>
                <w:sz w:val="24"/>
              </w:rPr>
            </w:pPr>
          </w:p>
          <w:p w14:paraId="2860CC56" w14:textId="77777777" w:rsidR="006127FE" w:rsidRDefault="006127FE" w:rsidP="007047EE">
            <w:pPr>
              <w:rPr>
                <w:rFonts w:ascii="Arial" w:hAnsi="Arial" w:cs="Arial"/>
                <w:sz w:val="24"/>
              </w:rPr>
            </w:pPr>
          </w:p>
          <w:p w14:paraId="1F0C063E" w14:textId="77777777" w:rsidR="006127FE" w:rsidRDefault="006127FE" w:rsidP="007047EE">
            <w:pPr>
              <w:rPr>
                <w:rFonts w:ascii="Arial" w:hAnsi="Arial" w:cs="Arial"/>
                <w:sz w:val="24"/>
              </w:rPr>
            </w:pPr>
          </w:p>
          <w:p w14:paraId="7143862B" w14:textId="77777777" w:rsidR="006127FE" w:rsidRDefault="006127FE" w:rsidP="007047EE">
            <w:pPr>
              <w:rPr>
                <w:rFonts w:ascii="Arial" w:hAnsi="Arial" w:cs="Arial"/>
                <w:sz w:val="24"/>
              </w:rPr>
            </w:pPr>
          </w:p>
          <w:p w14:paraId="14904370" w14:textId="77777777" w:rsidR="006127FE" w:rsidRDefault="006127FE" w:rsidP="007047EE">
            <w:pPr>
              <w:rPr>
                <w:rFonts w:ascii="Arial" w:hAnsi="Arial" w:cs="Arial"/>
                <w:sz w:val="24"/>
              </w:rPr>
            </w:pPr>
          </w:p>
          <w:p w14:paraId="7BBE4377" w14:textId="77777777" w:rsidR="006127FE" w:rsidRDefault="006127FE" w:rsidP="007047EE">
            <w:pPr>
              <w:rPr>
                <w:rFonts w:ascii="Arial" w:hAnsi="Arial" w:cs="Arial"/>
                <w:sz w:val="24"/>
              </w:rPr>
            </w:pPr>
          </w:p>
          <w:p w14:paraId="25F0AE43" w14:textId="77777777" w:rsidR="006127FE" w:rsidRDefault="006127FE" w:rsidP="007047EE">
            <w:pPr>
              <w:rPr>
                <w:rFonts w:ascii="Arial" w:hAnsi="Arial" w:cs="Arial"/>
                <w:sz w:val="24"/>
              </w:rPr>
            </w:pPr>
          </w:p>
          <w:p w14:paraId="22BF9E80" w14:textId="77777777" w:rsidR="006127FE" w:rsidRDefault="006127FE" w:rsidP="007047EE">
            <w:pPr>
              <w:rPr>
                <w:rFonts w:ascii="Arial" w:hAnsi="Arial" w:cs="Arial"/>
                <w:sz w:val="24"/>
              </w:rPr>
            </w:pPr>
          </w:p>
          <w:p w14:paraId="12B55860" w14:textId="1D5A0D5E" w:rsidR="006127FE" w:rsidRPr="00143D3B" w:rsidRDefault="006127FE" w:rsidP="007047EE">
            <w:pPr>
              <w:rPr>
                <w:rFonts w:ascii="Arial" w:hAnsi="Arial" w:cs="Arial"/>
                <w:sz w:val="24"/>
              </w:rPr>
            </w:pPr>
          </w:p>
        </w:tc>
      </w:tr>
    </w:tbl>
    <w:p w14:paraId="6C2AF626" w14:textId="4141B079" w:rsidR="007818F0" w:rsidRDefault="007818F0">
      <w:pPr>
        <w:rPr>
          <w:sz w:val="12"/>
          <w:szCs w:val="12"/>
        </w:rPr>
      </w:pPr>
    </w:p>
    <w:p w14:paraId="101BE7FA" w14:textId="2C3055B0" w:rsidR="003A3C7E" w:rsidRDefault="003A3C7E">
      <w:pPr>
        <w:rPr>
          <w:sz w:val="12"/>
          <w:szCs w:val="12"/>
        </w:rPr>
      </w:pPr>
    </w:p>
    <w:p w14:paraId="55541BD3" w14:textId="16BC5428" w:rsidR="006127FE" w:rsidRDefault="006127FE">
      <w:pPr>
        <w:rPr>
          <w:sz w:val="12"/>
          <w:szCs w:val="12"/>
        </w:rPr>
      </w:pPr>
    </w:p>
    <w:p w14:paraId="51F54897" w14:textId="77777777" w:rsidR="006127FE" w:rsidRPr="002A46A6" w:rsidRDefault="006127FE">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49EE9C53"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1F00354" w14:textId="77777777" w:rsidR="006127FE" w:rsidRPr="00143D3B" w:rsidRDefault="006127FE" w:rsidP="008E1597">
            <w:pPr>
              <w:rPr>
                <w:rFonts w:ascii="Arial" w:hAnsi="Arial" w:cs="Arial"/>
                <w:bCs/>
                <w:color w:val="000000"/>
                <w:sz w:val="24"/>
                <w:szCs w:val="24"/>
              </w:rPr>
            </w:pP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E8587EE" w14:textId="559B9048" w:rsidR="0050093B" w:rsidRPr="00143D3B" w:rsidRDefault="008A70D9" w:rsidP="008E1597">
            <w:pPr>
              <w:rPr>
                <w:rFonts w:ascii="Arial" w:hAnsi="Arial" w:cs="Arial"/>
                <w:bCs/>
                <w:color w:val="000000"/>
                <w:sz w:val="24"/>
                <w:szCs w:val="24"/>
              </w:rPr>
            </w:pPr>
            <w:r>
              <w:rPr>
                <w:rFonts w:ascii="Arial" w:hAnsi="Arial" w:cs="Arial"/>
                <w:bCs/>
                <w:color w:val="000000"/>
                <w:sz w:val="24"/>
                <w:szCs w:val="24"/>
              </w:rPr>
              <w:t>F</w:t>
            </w:r>
            <w:r w:rsidR="0050093B" w:rsidRPr="00143D3B">
              <w:rPr>
                <w:rFonts w:ascii="Arial" w:hAnsi="Arial" w:cs="Arial"/>
                <w:bCs/>
                <w:color w:val="000000"/>
                <w:sz w:val="24"/>
                <w:szCs w:val="24"/>
              </w:rPr>
              <w:t xml:space="preserve">uncionario </w:t>
            </w:r>
            <w:r>
              <w:rPr>
                <w:rFonts w:ascii="Arial" w:hAnsi="Arial" w:cs="Arial"/>
                <w:bCs/>
                <w:color w:val="000000"/>
                <w:sz w:val="24"/>
                <w:szCs w:val="24"/>
              </w:rPr>
              <w:t>c</w:t>
            </w:r>
            <w:r w:rsidR="0050093B" w:rsidRPr="00143D3B">
              <w:rPr>
                <w:rFonts w:ascii="Arial" w:hAnsi="Arial" w:cs="Arial"/>
                <w:bCs/>
                <w:color w:val="000000"/>
                <w:sz w:val="24"/>
                <w:szCs w:val="24"/>
              </w:rPr>
              <w:t>ontacto:</w:t>
            </w: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2316B44B" w14:textId="77777777" w:rsidR="0050093B" w:rsidRPr="00143D3B" w:rsidRDefault="0050093B" w:rsidP="008E1597">
            <w:pPr>
              <w:rPr>
                <w:rFonts w:ascii="Arial" w:hAnsi="Arial" w:cs="Arial"/>
              </w:rPr>
            </w:pPr>
            <w:r w:rsidRPr="00143D3B">
              <w:rPr>
                <w:rFonts w:ascii="Arial" w:hAnsi="Arial" w:cs="Arial"/>
                <w:bCs/>
                <w:color w:val="000000"/>
                <w:sz w:val="24"/>
                <w:szCs w:val="24"/>
              </w:rPr>
              <w:t>Teléfono:</w:t>
            </w:r>
          </w:p>
        </w:tc>
      </w:tr>
    </w:tbl>
    <w:p w14:paraId="312788B4" w14:textId="58625759" w:rsidR="007818F0" w:rsidRDefault="007818F0">
      <w:pPr>
        <w:rPr>
          <w:sz w:val="10"/>
          <w:szCs w:val="10"/>
        </w:rPr>
      </w:pPr>
    </w:p>
    <w:p w14:paraId="4FBDD92F" w14:textId="77777777" w:rsidR="003A3C7E" w:rsidRPr="002A46A6" w:rsidRDefault="003A3C7E">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B3C7CF7"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A92C12F"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002616DB" wp14:editId="7A6E5FD4">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45C29" id="Rectángulo 3" o:spid="_x0000_s1026" style="position:absolute;margin-left:30pt;margin-top:1.8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7152" behindDoc="1" locked="0" layoutInCell="1" allowOverlap="1" wp14:anchorId="44428142" wp14:editId="7BB45416">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60F9" id="Rectángulo 7" o:spid="_x0000_s1026" style="position:absolute;margin-left:33.75pt;margin-top:0;width:13.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3E99344D"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3056" behindDoc="1" locked="0" layoutInCell="1" allowOverlap="1" wp14:anchorId="5E7EC369" wp14:editId="0A7316EB">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BF75" id="Rectángulo 4" o:spid="_x0000_s1026" style="position:absolute;margin-left:30.75pt;margin-top:2.8pt;width:13.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9200" behindDoc="1" locked="0" layoutInCell="1" allowOverlap="1" wp14:anchorId="308340BA" wp14:editId="3687F526">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658E" id="Rectángulo 11" o:spid="_x0000_s1026" style="position:absolute;margin-left:33.75pt;margin-top:0;width:13.5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5104" behindDoc="1" locked="0" layoutInCell="1" allowOverlap="1" wp14:anchorId="33264D31" wp14:editId="0B29B584">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ACCF9" id="Rectángulo 6" o:spid="_x0000_s1026" style="position:absolute;margin-left:31.5pt;margin-top:1.1pt;width:13.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701248" behindDoc="1" locked="0" layoutInCell="1" allowOverlap="1" wp14:anchorId="7875AEFF" wp14:editId="737AC5F1">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2DBAD" id="Rectángulo 14" o:spid="_x0000_s1026" style="position:absolute;margin-left:33.75pt;margin-top:.25pt;width:13.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690B775E" w14:textId="77EF3673" w:rsidR="00B84598" w:rsidRDefault="00B84598">
      <w:pPr>
        <w:rPr>
          <w:sz w:val="10"/>
          <w:szCs w:val="10"/>
        </w:rPr>
      </w:pPr>
    </w:p>
    <w:p w14:paraId="2F08C9CC" w14:textId="77777777" w:rsidR="00B84598" w:rsidRPr="002A46A6" w:rsidRDefault="00B84598">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7A30E93F" w14:textId="41710169" w:rsidR="002F4F81"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25C5FCB8" w14:textId="77777777" w:rsidR="00263B81" w:rsidRDefault="00263B81" w:rsidP="006F5925">
      <w:pPr>
        <w:rPr>
          <w:rFonts w:ascii="Arial" w:hAnsi="Arial" w:cs="Arial"/>
          <w:sz w:val="24"/>
        </w:rPr>
      </w:pPr>
    </w:p>
    <w:p w14:paraId="4B247F62" w14:textId="77777777" w:rsidR="006D36BF" w:rsidRPr="006D36BF" w:rsidRDefault="006D36BF" w:rsidP="006D36BF">
      <w:pPr>
        <w:rPr>
          <w:rFonts w:ascii="Arial" w:hAnsi="Arial" w:cs="Arial"/>
          <w:sz w:val="24"/>
        </w:rPr>
      </w:pPr>
    </w:p>
    <w:p w14:paraId="6F31330D" w14:textId="77777777" w:rsidR="002202E3" w:rsidRDefault="002202E3" w:rsidP="002202E3">
      <w:pPr>
        <w:tabs>
          <w:tab w:val="left" w:pos="1241"/>
        </w:tabs>
        <w:rPr>
          <w:rFonts w:ascii="Arial" w:hAnsi="Arial" w:cs="Arial"/>
          <w:sz w:val="24"/>
        </w:rPr>
      </w:pPr>
    </w:p>
    <w:p w14:paraId="7A918554" w14:textId="087E4532" w:rsidR="002202E3" w:rsidRPr="00B27438" w:rsidRDefault="002202E3" w:rsidP="002202E3">
      <w:pPr>
        <w:tabs>
          <w:tab w:val="left" w:pos="1241"/>
        </w:tabs>
        <w:ind w:hanging="450"/>
        <w:rPr>
          <w:rFonts w:ascii="AvenirNext LT Pro Medium" w:hAnsi="AvenirNext LT Pro Medium" w:cs="Arial"/>
          <w:b/>
          <w:color w:val="C00000"/>
          <w:u w:val="single"/>
        </w:rPr>
      </w:pPr>
      <w:r w:rsidRPr="00B27438">
        <w:rPr>
          <w:rFonts w:ascii="AvenirNext LT Pro Medium" w:hAnsi="AvenirNext LT Pro Medium" w:cs="Arial"/>
          <w:b/>
          <w:color w:val="C00000"/>
          <w:u w:val="single"/>
        </w:rPr>
        <w:lastRenderedPageBreak/>
        <w:t>INDICACIONES:</w:t>
      </w:r>
    </w:p>
    <w:p w14:paraId="3BB4DC8E" w14:textId="77777777" w:rsidR="002202E3" w:rsidRPr="00B27438" w:rsidRDefault="002202E3" w:rsidP="002202E3">
      <w:pPr>
        <w:pStyle w:val="Prrafodelista"/>
        <w:numPr>
          <w:ilvl w:val="0"/>
          <w:numId w:val="40"/>
        </w:numPr>
        <w:tabs>
          <w:tab w:val="left" w:pos="1241"/>
        </w:tabs>
        <w:ind w:left="0" w:hanging="450"/>
        <w:jc w:val="both"/>
        <w:rPr>
          <w:rFonts w:ascii="Arial" w:hAnsi="Arial" w:cs="Arial"/>
          <w:bCs/>
        </w:rPr>
      </w:pPr>
      <w:r w:rsidRPr="00B27438">
        <w:rPr>
          <w:rFonts w:ascii="Arial" w:hAnsi="Arial" w:cs="Arial"/>
          <w:bCs/>
        </w:rPr>
        <w:t xml:space="preserve">El proyecto a postular debe cumplir por lo menos con un (1) criterio de sostenibilidad de los cinco (5) criterios: eficiencia energética, uso eficiente del agua, calidad del ambiente interior, sitio sostenible, materiales y recursos. </w:t>
      </w:r>
    </w:p>
    <w:p w14:paraId="247E02F0" w14:textId="77777777" w:rsidR="002202E3" w:rsidRPr="00B27438" w:rsidRDefault="002202E3" w:rsidP="002202E3">
      <w:pPr>
        <w:pStyle w:val="Prrafodelista"/>
        <w:tabs>
          <w:tab w:val="left" w:pos="1241"/>
        </w:tabs>
        <w:ind w:left="0" w:hanging="450"/>
        <w:jc w:val="both"/>
        <w:rPr>
          <w:rFonts w:ascii="Arial" w:hAnsi="Arial" w:cs="Arial"/>
          <w:bCs/>
        </w:rPr>
      </w:pPr>
    </w:p>
    <w:p w14:paraId="11437261" w14:textId="77777777" w:rsidR="002202E3" w:rsidRPr="00B27438" w:rsidRDefault="002202E3" w:rsidP="002202E3">
      <w:pPr>
        <w:pStyle w:val="Prrafodelista"/>
        <w:numPr>
          <w:ilvl w:val="0"/>
          <w:numId w:val="40"/>
        </w:numPr>
        <w:tabs>
          <w:tab w:val="left" w:pos="1241"/>
        </w:tabs>
        <w:ind w:left="0" w:hanging="450"/>
        <w:jc w:val="both"/>
        <w:rPr>
          <w:rFonts w:ascii="Arial" w:hAnsi="Arial" w:cs="Arial"/>
          <w:bCs/>
        </w:rPr>
      </w:pPr>
      <w:r w:rsidRPr="00B27438">
        <w:rPr>
          <w:rFonts w:ascii="Arial" w:hAnsi="Arial" w:cs="Arial"/>
          <w:bCs/>
        </w:rPr>
        <w:t xml:space="preserve">Es importante señalar que entre más criterios se integren en el proyecto, mayor será el porcentaje de calificación que la Comisión Evaluadora le dará al proyecto. </w:t>
      </w:r>
    </w:p>
    <w:p w14:paraId="6387A7C3" w14:textId="77777777" w:rsidR="002202E3" w:rsidRPr="00B27438" w:rsidRDefault="002202E3" w:rsidP="002202E3">
      <w:pPr>
        <w:pStyle w:val="Prrafodelista"/>
        <w:tabs>
          <w:tab w:val="left" w:pos="1241"/>
        </w:tabs>
        <w:ind w:left="0" w:hanging="450"/>
        <w:jc w:val="both"/>
        <w:rPr>
          <w:rFonts w:ascii="Arial" w:hAnsi="Arial" w:cs="Arial"/>
          <w:bCs/>
        </w:rPr>
      </w:pPr>
    </w:p>
    <w:p w14:paraId="663BCA57" w14:textId="77777777" w:rsidR="002202E3" w:rsidRPr="00B27438" w:rsidRDefault="002202E3" w:rsidP="002202E3">
      <w:pPr>
        <w:pStyle w:val="Prrafodelista"/>
        <w:numPr>
          <w:ilvl w:val="0"/>
          <w:numId w:val="40"/>
        </w:numPr>
        <w:tabs>
          <w:tab w:val="left" w:pos="1241"/>
        </w:tabs>
        <w:ind w:left="0" w:hanging="450"/>
        <w:jc w:val="both"/>
        <w:rPr>
          <w:rFonts w:ascii="Arial" w:hAnsi="Arial" w:cs="Arial"/>
          <w:bCs/>
        </w:rPr>
      </w:pPr>
      <w:r w:rsidRPr="00B27438">
        <w:rPr>
          <w:rFonts w:ascii="Arial" w:hAnsi="Arial" w:cs="Arial"/>
          <w:bCs/>
        </w:rPr>
        <w:t xml:space="preserve">Es primordial que los participantes respondan a cada afirmación de este formulario con “si”, “no” o “no aplica”  </w:t>
      </w:r>
    </w:p>
    <w:p w14:paraId="1ECE5807" w14:textId="77777777" w:rsidR="002202E3" w:rsidRPr="00B27438" w:rsidRDefault="002202E3" w:rsidP="002202E3">
      <w:pPr>
        <w:pStyle w:val="Prrafodelista"/>
        <w:ind w:left="0" w:hanging="450"/>
        <w:rPr>
          <w:rFonts w:ascii="Arial" w:hAnsi="Arial" w:cs="Arial"/>
          <w:bCs/>
        </w:rPr>
      </w:pPr>
    </w:p>
    <w:p w14:paraId="3D3F40A0" w14:textId="13DF0591" w:rsidR="008E50C2" w:rsidRPr="002202E3" w:rsidRDefault="002202E3" w:rsidP="002202E3">
      <w:pPr>
        <w:pStyle w:val="Prrafodelista"/>
        <w:numPr>
          <w:ilvl w:val="0"/>
          <w:numId w:val="40"/>
        </w:numPr>
        <w:tabs>
          <w:tab w:val="left" w:pos="1241"/>
        </w:tabs>
        <w:spacing w:after="0" w:line="240" w:lineRule="auto"/>
        <w:ind w:left="0" w:hanging="450"/>
        <w:jc w:val="both"/>
        <w:rPr>
          <w:rFonts w:ascii="Arial" w:hAnsi="Arial" w:cs="Arial"/>
          <w:bCs/>
        </w:rPr>
      </w:pPr>
      <w:r w:rsidRPr="00B27438">
        <w:rPr>
          <w:rFonts w:ascii="Arial" w:hAnsi="Arial" w:cs="Arial"/>
          <w:bCs/>
        </w:rPr>
        <w:t>Si el proyecto no tiene integrado algún criterio de sostenibilidad, solo debe responder a la pregunta N</w:t>
      </w:r>
      <w:r>
        <w:rPr>
          <w:rFonts w:ascii="Arial" w:hAnsi="Arial" w:cs="Arial"/>
          <w:bCs/>
        </w:rPr>
        <w:t>o</w:t>
      </w:r>
      <w:r w:rsidRPr="00B27438">
        <w:rPr>
          <w:rFonts w:ascii="Arial" w:hAnsi="Arial" w:cs="Arial"/>
          <w:bCs/>
        </w:rPr>
        <w:t>. 1</w:t>
      </w:r>
      <w:r>
        <w:rPr>
          <w:rFonts w:ascii="Arial" w:hAnsi="Arial" w:cs="Arial"/>
          <w:bCs/>
        </w:rPr>
        <w:t>,</w:t>
      </w:r>
      <w:r w:rsidRPr="00B27438">
        <w:rPr>
          <w:rFonts w:ascii="Arial" w:hAnsi="Arial" w:cs="Arial"/>
          <w:bCs/>
        </w:rPr>
        <w:t xml:space="preserve"> de ese criterio, con “no” y continuar</w:t>
      </w:r>
      <w:r>
        <w:rPr>
          <w:rFonts w:ascii="Arial" w:hAnsi="Arial" w:cs="Arial"/>
          <w:bCs/>
        </w:rPr>
        <w:t xml:space="preserve"> hasta</w:t>
      </w:r>
      <w:r w:rsidRPr="00B27438">
        <w:rPr>
          <w:rFonts w:ascii="Arial" w:hAnsi="Arial" w:cs="Arial"/>
          <w:bCs/>
        </w:rPr>
        <w:t xml:space="preserve"> completa</w:t>
      </w:r>
      <w:r>
        <w:rPr>
          <w:rFonts w:ascii="Arial" w:hAnsi="Arial" w:cs="Arial"/>
          <w:bCs/>
        </w:rPr>
        <w:t>r</w:t>
      </w:r>
      <w:r w:rsidRPr="00B27438">
        <w:rPr>
          <w:rFonts w:ascii="Arial" w:hAnsi="Arial" w:cs="Arial"/>
          <w:bCs/>
        </w:rPr>
        <w:t xml:space="preserve"> </w:t>
      </w:r>
      <w:r>
        <w:rPr>
          <w:rFonts w:ascii="Arial" w:hAnsi="Arial" w:cs="Arial"/>
          <w:bCs/>
        </w:rPr>
        <w:t>todos los</w:t>
      </w:r>
      <w:r w:rsidRPr="00B27438">
        <w:rPr>
          <w:rFonts w:ascii="Arial" w:hAnsi="Arial" w:cs="Arial"/>
          <w:bCs/>
        </w:rPr>
        <w:t xml:space="preserve"> criterio</w:t>
      </w:r>
      <w:r>
        <w:rPr>
          <w:rFonts w:ascii="Arial" w:hAnsi="Arial" w:cs="Arial"/>
          <w:bCs/>
        </w:rPr>
        <w:t>s</w:t>
      </w:r>
      <w:r w:rsidRPr="00B27438">
        <w:rPr>
          <w:rFonts w:ascii="Arial" w:hAnsi="Arial" w:cs="Arial"/>
          <w:bCs/>
        </w:rPr>
        <w:t xml:space="preserve"> de sostenibilidad</w:t>
      </w:r>
      <w:r w:rsidR="008203F4">
        <w:rPr>
          <w:rFonts w:ascii="Arial" w:hAnsi="Arial" w:cs="Arial"/>
          <w:bCs/>
        </w:rPr>
        <w:t xml:space="preserve"> restantes. </w:t>
      </w:r>
    </w:p>
    <w:tbl>
      <w:tblPr>
        <w:tblStyle w:val="Tablaconcuadrcula"/>
        <w:tblW w:w="10080" w:type="dxa"/>
        <w:jc w:val="center"/>
        <w:tblLook w:val="04A0" w:firstRow="1" w:lastRow="0" w:firstColumn="1" w:lastColumn="0" w:noHBand="0" w:noVBand="1"/>
      </w:tblPr>
      <w:tblGrid>
        <w:gridCol w:w="10080"/>
      </w:tblGrid>
      <w:tr w:rsidR="00A6153D" w:rsidRPr="00A4466C" w14:paraId="65795104" w14:textId="77777777" w:rsidTr="003210C0">
        <w:trPr>
          <w:trHeight w:val="979"/>
          <w:jc w:val="center"/>
        </w:trPr>
        <w:tc>
          <w:tcPr>
            <w:tcW w:w="10080" w:type="dxa"/>
            <w:tcBorders>
              <w:top w:val="nil"/>
              <w:left w:val="nil"/>
              <w:bottom w:val="nil"/>
              <w:right w:val="nil"/>
            </w:tcBorders>
          </w:tcPr>
          <w:p w14:paraId="7EDDC625" w14:textId="77777777" w:rsidR="006D36BF" w:rsidRDefault="006D36BF" w:rsidP="002202E3">
            <w:pPr>
              <w:tabs>
                <w:tab w:val="left" w:pos="1241"/>
              </w:tabs>
              <w:rPr>
                <w:rFonts w:ascii="AvenirNext LT Pro Medium" w:hAnsi="AvenirNext LT Pro Medium" w:cs="Arial"/>
                <w:b/>
                <w:sz w:val="18"/>
                <w:szCs w:val="18"/>
              </w:rPr>
            </w:pPr>
          </w:p>
          <w:p w14:paraId="2E12B62E" w14:textId="77777777" w:rsidR="00A6153D" w:rsidRDefault="00A6153D" w:rsidP="006D36BF">
            <w:pPr>
              <w:tabs>
                <w:tab w:val="left" w:pos="1241"/>
              </w:tabs>
              <w:rPr>
                <w:rFonts w:ascii="AvenirNext LT Pro Medium" w:hAnsi="AvenirNext LT Pro Medium" w:cs="Arial"/>
                <w:b/>
                <w:sz w:val="18"/>
                <w:szCs w:val="18"/>
              </w:rPr>
            </w:pPr>
          </w:p>
          <w:tbl>
            <w:tblPr>
              <w:tblStyle w:val="Tablaconcuadrcula7concolores-nfas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A4B4A" w14:paraId="4426625F" w14:textId="77777777" w:rsidTr="006A4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4" w:type="dxa"/>
                  <w:tcBorders>
                    <w:top w:val="none" w:sz="0" w:space="0" w:color="auto"/>
                    <w:left w:val="none" w:sz="0" w:space="0" w:color="auto"/>
                    <w:bottom w:val="none" w:sz="0" w:space="0" w:color="auto"/>
                    <w:right w:val="none" w:sz="0" w:space="0" w:color="auto"/>
                  </w:tcBorders>
                </w:tcPr>
                <w:p w14:paraId="32AD79CC" w14:textId="3D66E9F4" w:rsidR="006A4B4A" w:rsidRDefault="006A4B4A" w:rsidP="006D36BF">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3536" behindDoc="0" locked="0" layoutInCell="1" allowOverlap="1" wp14:anchorId="3029FD0C" wp14:editId="450F2FAD">
                        <wp:simplePos x="0" y="0"/>
                        <wp:positionH relativeFrom="column">
                          <wp:posOffset>-44450</wp:posOffset>
                        </wp:positionH>
                        <wp:positionV relativeFrom="paragraph">
                          <wp:posOffset>0</wp:posOffset>
                        </wp:positionV>
                        <wp:extent cx="3488690" cy="495300"/>
                        <wp:effectExtent l="0" t="0" r="0" b="0"/>
                        <wp:wrapSquare wrapText="bothSides"/>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n 448"/>
                                <pic:cNvPicPr/>
                              </pic:nvPicPr>
                              <pic:blipFill>
                                <a:blip r:embed="rId10"/>
                                <a:stretch>
                                  <a:fillRect/>
                                </a:stretch>
                              </pic:blipFill>
                              <pic:spPr bwMode="auto">
                                <a:xfrm>
                                  <a:off x="0" y="0"/>
                                  <a:ext cx="3488690" cy="495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A4B4A" w14:paraId="7110EE96" w14:textId="77777777" w:rsidTr="006A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tcBorders>
                </w:tcPr>
                <w:p w14:paraId="14300B33" w14:textId="77777777" w:rsidR="004A7E1D" w:rsidRDefault="004A7E1D" w:rsidP="001D5608">
                  <w:pPr>
                    <w:tabs>
                      <w:tab w:val="left" w:pos="1241"/>
                    </w:tabs>
                    <w:jc w:val="both"/>
                    <w:rPr>
                      <w:rFonts w:ascii="Arial" w:hAnsi="Arial" w:cs="Arial"/>
                      <w:bCs/>
                    </w:rPr>
                  </w:pPr>
                </w:p>
                <w:p w14:paraId="0F98B97F" w14:textId="20D407B2" w:rsidR="006A4B4A" w:rsidRPr="002202E3" w:rsidRDefault="006A4B4A" w:rsidP="002202E3">
                  <w:pPr>
                    <w:tabs>
                      <w:tab w:val="left" w:pos="1241"/>
                    </w:tabs>
                    <w:jc w:val="both"/>
                    <w:rPr>
                      <w:rFonts w:ascii="Arial" w:hAnsi="Arial" w:cs="Arial"/>
                      <w:i w:val="0"/>
                      <w:iCs w:val="0"/>
                      <w:noProof/>
                      <w:color w:val="000000" w:themeColor="text1"/>
                      <w:sz w:val="24"/>
                      <w:szCs w:val="24"/>
                      <w:lang w:val="es-SV"/>
                    </w:rPr>
                  </w:pPr>
                  <w:r w:rsidRPr="00D36332">
                    <w:rPr>
                      <w:rFonts w:ascii="Arial" w:hAnsi="Arial" w:cs="Arial"/>
                      <w:bCs/>
                      <w:i w:val="0"/>
                      <w:iCs w:val="0"/>
                      <w:color w:val="000000" w:themeColor="text1"/>
                    </w:rPr>
                    <w:t xml:space="preserve">Promueve estrategias para alcanzar la </w:t>
                  </w:r>
                  <w:r w:rsidRPr="00D36332">
                    <w:rPr>
                      <w:rFonts w:ascii="Arial" w:hAnsi="Arial" w:cs="Arial"/>
                      <w:b/>
                      <w:i w:val="0"/>
                      <w:iCs w:val="0"/>
                      <w:color w:val="000000" w:themeColor="text1"/>
                    </w:rPr>
                    <w:t xml:space="preserve">reducción de la energía total usada por el edificio y sus ocupantes. </w:t>
                  </w:r>
                  <w:r w:rsidRPr="00D36332">
                    <w:rPr>
                      <w:rFonts w:ascii="Arial" w:hAnsi="Arial" w:cs="Arial"/>
                      <w:bCs/>
                      <w:i w:val="0"/>
                      <w:iCs w:val="0"/>
                      <w:color w:val="000000" w:themeColor="text1"/>
                    </w:rPr>
                    <w:t>Busca reducir la demanda energética, incrementando la energía eficiente,</w:t>
                  </w:r>
                  <w:r w:rsidR="001D5608" w:rsidRPr="00D36332">
                    <w:rPr>
                      <w:rFonts w:ascii="Arial" w:hAnsi="Arial" w:cs="Arial"/>
                      <w:bCs/>
                      <w:i w:val="0"/>
                      <w:iCs w:val="0"/>
                      <w:color w:val="000000" w:themeColor="text1"/>
                    </w:rPr>
                    <w:t xml:space="preserve"> </w:t>
                  </w:r>
                  <w:r w:rsidRPr="00D36332">
                    <w:rPr>
                      <w:rFonts w:ascii="Arial" w:hAnsi="Arial" w:cs="Arial"/>
                      <w:bCs/>
                      <w:i w:val="0"/>
                      <w:iCs w:val="0"/>
                      <w:color w:val="000000" w:themeColor="text1"/>
                    </w:rPr>
                    <w:t>disminuyendo el uso de refrigerantes dañinos, incentivando el uso de las mediciones y el monitoreo del desempeño de las edificaciones.</w:t>
                  </w:r>
                </w:p>
              </w:tc>
            </w:tr>
          </w:tbl>
          <w:p w14:paraId="26F29A80" w14:textId="77777777" w:rsidR="006A4B4A" w:rsidRDefault="006A4B4A" w:rsidP="006D36BF">
            <w:pPr>
              <w:tabs>
                <w:tab w:val="left" w:pos="1241"/>
              </w:tabs>
              <w:rPr>
                <w:rFonts w:ascii="AvenirNext LT Pro Medium" w:hAnsi="AvenirNext LT Pro Medium" w:cs="Arial"/>
                <w:b/>
                <w:sz w:val="18"/>
                <w:szCs w:val="18"/>
              </w:rPr>
            </w:pPr>
          </w:p>
          <w:tbl>
            <w:tblPr>
              <w:tblStyle w:val="Tablaconcuadrculaclara"/>
              <w:tblW w:w="0" w:type="auto"/>
              <w:tblLook w:val="04A0" w:firstRow="1" w:lastRow="0" w:firstColumn="1" w:lastColumn="0" w:noHBand="0" w:noVBand="1"/>
            </w:tblPr>
            <w:tblGrid>
              <w:gridCol w:w="6390"/>
              <w:gridCol w:w="900"/>
              <w:gridCol w:w="922"/>
              <w:gridCol w:w="1572"/>
            </w:tblGrid>
            <w:tr w:rsidR="00E1165B" w:rsidRPr="00E1165B" w14:paraId="6B3A06AC" w14:textId="76A7BAAA" w:rsidTr="000500D2">
              <w:trPr>
                <w:trHeight w:val="550"/>
              </w:trPr>
              <w:tc>
                <w:tcPr>
                  <w:tcW w:w="6390" w:type="dxa"/>
                  <w:vAlign w:val="center"/>
                </w:tcPr>
                <w:p w14:paraId="18478996" w14:textId="09F9B149" w:rsidR="00E1165B" w:rsidRPr="00C33438" w:rsidRDefault="00642291"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 xml:space="preserve">El proyecto tiene contempladas acciones relacionadas a </w:t>
                  </w:r>
                  <w:r w:rsidR="006D70B3" w:rsidRPr="00C33438">
                    <w:rPr>
                      <w:rFonts w:ascii="Arial" w:hAnsi="Arial" w:cs="Arial"/>
                      <w:bCs/>
                      <w:sz w:val="20"/>
                      <w:szCs w:val="20"/>
                    </w:rPr>
                    <w:t>Eficiencia Energética</w:t>
                  </w:r>
                </w:p>
              </w:tc>
              <w:tc>
                <w:tcPr>
                  <w:tcW w:w="900" w:type="dxa"/>
                  <w:vAlign w:val="center"/>
                </w:tcPr>
                <w:p w14:paraId="0B75F658" w14:textId="63C54B1B" w:rsidR="00E1165B" w:rsidRPr="006E0970" w:rsidRDefault="00E1165B"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47783FF2" w14:textId="69994D2E" w:rsidR="00E1165B" w:rsidRPr="006E0970" w:rsidRDefault="00E1165B"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BB107C4" w14:textId="490E1100" w:rsidR="00E1165B" w:rsidRPr="006E0970" w:rsidRDefault="00E1165B"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85734F" w14:textId="7183B55A" w:rsidTr="000500D2">
              <w:trPr>
                <w:trHeight w:val="802"/>
              </w:trPr>
              <w:tc>
                <w:tcPr>
                  <w:tcW w:w="6390" w:type="dxa"/>
                  <w:vAlign w:val="center"/>
                </w:tcPr>
                <w:p w14:paraId="2C1ED392" w14:textId="316465F9"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 xml:space="preserve">El proyecto cuenta con un diseño adecuado y eficiente que favorece las fuentes de iluminación/ventilación y contribuye a usar de forma óptima la energía necesaria para la ventilación requerida. </w:t>
                  </w:r>
                </w:p>
              </w:tc>
              <w:tc>
                <w:tcPr>
                  <w:tcW w:w="900" w:type="dxa"/>
                  <w:vAlign w:val="center"/>
                </w:tcPr>
                <w:p w14:paraId="35A74ED9" w14:textId="1FC38486"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E88A742" w14:textId="2ABFCBAB"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4D14504" w14:textId="1AF5216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734D1043" w14:textId="4B518617" w:rsidTr="000500D2">
              <w:trPr>
                <w:trHeight w:val="793"/>
              </w:trPr>
              <w:tc>
                <w:tcPr>
                  <w:tcW w:w="6390" w:type="dxa"/>
                  <w:vAlign w:val="center"/>
                </w:tcPr>
                <w:p w14:paraId="19A55992" w14:textId="3BDC0070"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w:t>
                  </w:r>
                  <w:r w:rsidR="00C75D4E" w:rsidRPr="00C33438">
                    <w:rPr>
                      <w:rFonts w:ascii="Arial" w:hAnsi="Arial" w:cs="Arial"/>
                      <w:bCs/>
                      <w:sz w:val="20"/>
                      <w:szCs w:val="20"/>
                    </w:rPr>
                    <w:t>ontará</w:t>
                  </w:r>
                  <w:r w:rsidRPr="00C33438">
                    <w:rPr>
                      <w:rFonts w:ascii="Arial" w:hAnsi="Arial" w:cs="Arial"/>
                      <w:bCs/>
                      <w:sz w:val="20"/>
                      <w:szCs w:val="20"/>
                    </w:rPr>
                    <w:t xml:space="preserve"> con un sistema de medición de sistemas integrados: iluminación, ventilación y automatización, con el fin de generar beneficios y ahorros energéticos comprobables.</w:t>
                  </w:r>
                </w:p>
              </w:tc>
              <w:tc>
                <w:tcPr>
                  <w:tcW w:w="900" w:type="dxa"/>
                  <w:vAlign w:val="center"/>
                </w:tcPr>
                <w:p w14:paraId="7769EE88" w14:textId="47FC482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35F0D5F6" w14:textId="3467C7C5"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191FFD1" w14:textId="0C67A9BC"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18C17BA" w14:textId="290FB823" w:rsidTr="000500D2">
              <w:trPr>
                <w:trHeight w:val="622"/>
              </w:trPr>
              <w:tc>
                <w:tcPr>
                  <w:tcW w:w="6390" w:type="dxa"/>
                  <w:vAlign w:val="center"/>
                </w:tcPr>
                <w:p w14:paraId="6E75C8A2" w14:textId="4900F347"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t</w:t>
                  </w:r>
                  <w:r w:rsidR="00C75D4E" w:rsidRPr="00C33438">
                    <w:rPr>
                      <w:rFonts w:ascii="Arial" w:hAnsi="Arial" w:cs="Arial"/>
                      <w:bCs/>
                      <w:sz w:val="20"/>
                      <w:szCs w:val="20"/>
                    </w:rPr>
                    <w:t>endrá</w:t>
                  </w:r>
                  <w:r w:rsidRPr="00C33438">
                    <w:rPr>
                      <w:rFonts w:ascii="Arial" w:hAnsi="Arial" w:cs="Arial"/>
                      <w:bCs/>
                      <w:sz w:val="20"/>
                      <w:szCs w:val="20"/>
                    </w:rPr>
                    <w:t xml:space="preserve"> instalados equipos eficientes que cuentan con certificaciones para garantizar los ahorros proyectados.</w:t>
                  </w:r>
                </w:p>
              </w:tc>
              <w:tc>
                <w:tcPr>
                  <w:tcW w:w="900" w:type="dxa"/>
                  <w:vAlign w:val="center"/>
                </w:tcPr>
                <w:p w14:paraId="379ED714" w14:textId="2990BD21"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3ADE737" w14:textId="30B46B16"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B17EDEE" w14:textId="147D0B81"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54FD22C" w14:textId="400FADC9" w:rsidTr="000500D2">
              <w:trPr>
                <w:trHeight w:val="802"/>
              </w:trPr>
              <w:tc>
                <w:tcPr>
                  <w:tcW w:w="6390" w:type="dxa"/>
                  <w:vAlign w:val="center"/>
                </w:tcPr>
                <w:p w14:paraId="1676FFE2" w14:textId="0368BE79"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cuenta con la base normativa de ASHRAE implementado en los sistemas de ventilación, climatización (HVAC).</w:t>
                  </w:r>
                </w:p>
              </w:tc>
              <w:tc>
                <w:tcPr>
                  <w:tcW w:w="900" w:type="dxa"/>
                  <w:vAlign w:val="center"/>
                </w:tcPr>
                <w:p w14:paraId="6E433540" w14:textId="2DF91CD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35EC247" w14:textId="48D55EDE"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348AC832" w14:textId="3CA54BE8"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65B0376" w14:textId="4B2EE747" w:rsidTr="000500D2">
              <w:trPr>
                <w:trHeight w:val="802"/>
              </w:trPr>
              <w:tc>
                <w:tcPr>
                  <w:tcW w:w="6390" w:type="dxa"/>
                  <w:vAlign w:val="center"/>
                </w:tcPr>
                <w:p w14:paraId="623E942F" w14:textId="7EDA15A2"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cuenta con herramientas que favorecen el modelado y el monitoreo de consumos energéticos que generan oportunidades de eficiencia energética.</w:t>
                  </w:r>
                </w:p>
              </w:tc>
              <w:tc>
                <w:tcPr>
                  <w:tcW w:w="900" w:type="dxa"/>
                  <w:vAlign w:val="center"/>
                </w:tcPr>
                <w:p w14:paraId="15C7C3BE" w14:textId="2A2A0877"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BACFC62" w14:textId="299397B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16B62B6" w14:textId="1E313E0D"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5E275E64" w14:textId="6FB6CABD" w:rsidTr="000500D2">
              <w:trPr>
                <w:trHeight w:val="622"/>
              </w:trPr>
              <w:tc>
                <w:tcPr>
                  <w:tcW w:w="6390" w:type="dxa"/>
                  <w:vAlign w:val="center"/>
                </w:tcPr>
                <w:p w14:paraId="0CA080C4" w14:textId="2583FF5A"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 xml:space="preserve">El proyecto </w:t>
                  </w:r>
                  <w:r w:rsidR="00C75D4E" w:rsidRPr="00C33438">
                    <w:rPr>
                      <w:rFonts w:ascii="Arial" w:hAnsi="Arial" w:cs="Arial"/>
                      <w:bCs/>
                      <w:sz w:val="20"/>
                      <w:szCs w:val="20"/>
                    </w:rPr>
                    <w:t>tiene proyectado contar</w:t>
                  </w:r>
                  <w:r w:rsidRPr="00C33438">
                    <w:rPr>
                      <w:rFonts w:ascii="Arial" w:hAnsi="Arial" w:cs="Arial"/>
                      <w:bCs/>
                      <w:sz w:val="20"/>
                      <w:szCs w:val="20"/>
                    </w:rPr>
                    <w:t xml:space="preserve"> con un control y cálculo de consumo energético periódico para identificar formas de optimizarlo. </w:t>
                  </w:r>
                </w:p>
              </w:tc>
              <w:tc>
                <w:tcPr>
                  <w:tcW w:w="900" w:type="dxa"/>
                  <w:vAlign w:val="center"/>
                </w:tcPr>
                <w:p w14:paraId="047889D7" w14:textId="4E102A65"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F4CBE25" w14:textId="5D37343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28CA0B5" w14:textId="29DA0AED"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339C2903" w14:textId="77FE16E4" w:rsidTr="000500D2">
              <w:trPr>
                <w:trHeight w:val="982"/>
              </w:trPr>
              <w:tc>
                <w:tcPr>
                  <w:tcW w:w="6390" w:type="dxa"/>
                  <w:vAlign w:val="center"/>
                </w:tcPr>
                <w:p w14:paraId="275D1113" w14:textId="7F138BF8"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t</w:t>
                  </w:r>
                  <w:r w:rsidR="00C75D4E" w:rsidRPr="00C33438">
                    <w:rPr>
                      <w:rFonts w:ascii="Arial" w:hAnsi="Arial" w:cs="Arial"/>
                      <w:bCs/>
                      <w:sz w:val="20"/>
                      <w:szCs w:val="20"/>
                    </w:rPr>
                    <w:t>endrá</w:t>
                  </w:r>
                  <w:r w:rsidRPr="00C33438">
                    <w:rPr>
                      <w:rFonts w:ascii="Arial" w:hAnsi="Arial" w:cs="Arial"/>
                      <w:bCs/>
                      <w:sz w:val="20"/>
                      <w:szCs w:val="20"/>
                    </w:rPr>
                    <w:t xml:space="preserve"> un agente de </w:t>
                  </w:r>
                  <w:proofErr w:type="spellStart"/>
                  <w:r w:rsidRPr="00C33438">
                    <w:rPr>
                      <w:rFonts w:ascii="Arial" w:hAnsi="Arial" w:cs="Arial"/>
                      <w:bCs/>
                      <w:sz w:val="20"/>
                      <w:szCs w:val="20"/>
                    </w:rPr>
                    <w:t>comisionamiento</w:t>
                  </w:r>
                  <w:proofErr w:type="spellEnd"/>
                  <w:r w:rsidRPr="00C33438">
                    <w:rPr>
                      <w:rFonts w:ascii="Arial" w:hAnsi="Arial" w:cs="Arial"/>
                      <w:bCs/>
                      <w:sz w:val="20"/>
                      <w:szCs w:val="20"/>
                    </w:rPr>
                    <w:t xml:space="preserve"> (</w:t>
                  </w:r>
                  <w:proofErr w:type="spellStart"/>
                  <w:r w:rsidRPr="00C33438">
                    <w:rPr>
                      <w:rFonts w:ascii="Arial" w:hAnsi="Arial" w:cs="Arial"/>
                      <w:bCs/>
                      <w:sz w:val="20"/>
                      <w:szCs w:val="20"/>
                    </w:rPr>
                    <w:t>CxA</w:t>
                  </w:r>
                  <w:proofErr w:type="spellEnd"/>
                  <w:r w:rsidRPr="00C33438">
                    <w:rPr>
                      <w:rFonts w:ascii="Arial" w:hAnsi="Arial" w:cs="Arial"/>
                      <w:bCs/>
                      <w:sz w:val="20"/>
                      <w:szCs w:val="20"/>
                    </w:rPr>
                    <w:t xml:space="preserve">) que ayuda a verificar que todos los sistemas relacionados a la energía se cumplan, requerimientos del propietario OPR y bases del diseño BOD. </w:t>
                  </w:r>
                </w:p>
              </w:tc>
              <w:tc>
                <w:tcPr>
                  <w:tcW w:w="900" w:type="dxa"/>
                  <w:vAlign w:val="center"/>
                </w:tcPr>
                <w:p w14:paraId="3864CB36" w14:textId="2C81EE15"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0DD4B122" w14:textId="0F977911"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9C1328B" w14:textId="410C480F"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16E9F7" w14:textId="77777777" w:rsidTr="000500D2">
              <w:trPr>
                <w:trHeight w:val="802"/>
              </w:trPr>
              <w:tc>
                <w:tcPr>
                  <w:tcW w:w="6390" w:type="dxa"/>
                  <w:vAlign w:val="center"/>
                </w:tcPr>
                <w:p w14:paraId="6B3F956C" w14:textId="5663B250" w:rsidR="006E0970" w:rsidRPr="00C33438" w:rsidRDefault="006E0970" w:rsidP="000500D2">
                  <w:pPr>
                    <w:pStyle w:val="Prrafodelista"/>
                    <w:numPr>
                      <w:ilvl w:val="0"/>
                      <w:numId w:val="26"/>
                    </w:numPr>
                    <w:ind w:left="225" w:hanging="270"/>
                    <w:rPr>
                      <w:rFonts w:ascii="Arial" w:hAnsi="Arial" w:cs="Arial"/>
                      <w:bCs/>
                      <w:sz w:val="20"/>
                      <w:szCs w:val="20"/>
                    </w:rPr>
                  </w:pPr>
                  <w:r w:rsidRPr="00C33438">
                    <w:rPr>
                      <w:rFonts w:ascii="Arial" w:hAnsi="Arial" w:cs="Arial"/>
                      <w:bCs/>
                      <w:sz w:val="20"/>
                      <w:szCs w:val="20"/>
                    </w:rPr>
                    <w:t>El proyecto cuenta con diseño bioclimático que favorece la ubicación de áreas iluminadas de forma natural y artificial, para fomentar el ahorro energético relacionado con este sistema.</w:t>
                  </w:r>
                </w:p>
              </w:tc>
              <w:tc>
                <w:tcPr>
                  <w:tcW w:w="900" w:type="dxa"/>
                  <w:vAlign w:val="center"/>
                </w:tcPr>
                <w:p w14:paraId="01542F79" w14:textId="7C4B086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5ADE357" w14:textId="658D448E"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4AF744CB" w14:textId="778BFB30" w:rsidR="006E0970" w:rsidRPr="006E0970" w:rsidRDefault="006E0970" w:rsidP="000500D2">
                  <w:pPr>
                    <w:tabs>
                      <w:tab w:val="left" w:pos="1241"/>
                    </w:tabs>
                    <w:rPr>
                      <w:rFonts w:ascii="Arial" w:hAnsi="Arial" w:cs="Arial"/>
                      <w:bCs/>
                      <w:sz w:val="18"/>
                      <w:szCs w:val="18"/>
                    </w:rPr>
                  </w:pPr>
                  <w:r w:rsidRPr="006E0970">
                    <w:rPr>
                      <w:rFonts w:ascii="Arial" w:hAnsi="Arial" w:cs="Arial"/>
                      <w:bCs/>
                      <w:sz w:val="18"/>
                      <w:szCs w:val="18"/>
                    </w:rPr>
                    <w:t>NO APLICA ___</w:t>
                  </w:r>
                </w:p>
              </w:tc>
            </w:tr>
          </w:tbl>
          <w:p w14:paraId="4948593F" w14:textId="77777777" w:rsidR="006A4B4A" w:rsidRPr="00E1165B" w:rsidRDefault="006A4B4A" w:rsidP="006D36BF">
            <w:pPr>
              <w:tabs>
                <w:tab w:val="left" w:pos="1241"/>
              </w:tabs>
              <w:rPr>
                <w:rFonts w:ascii="AvenirNext LT Pro Medium" w:hAnsi="AvenirNext LT Pro Medium" w:cs="Arial"/>
                <w:bCs/>
                <w:sz w:val="18"/>
                <w:szCs w:val="18"/>
              </w:rPr>
            </w:pPr>
          </w:p>
          <w:p w14:paraId="1EB1925C" w14:textId="304CD293" w:rsidR="006A4B4A" w:rsidRDefault="006A4B4A" w:rsidP="006D36BF">
            <w:pPr>
              <w:tabs>
                <w:tab w:val="left" w:pos="1241"/>
              </w:tabs>
              <w:rPr>
                <w:rFonts w:ascii="AvenirNext LT Pro Medium" w:hAnsi="AvenirNext LT Pro Medium" w:cs="Arial"/>
                <w:b/>
                <w:sz w:val="18"/>
                <w:szCs w:val="18"/>
              </w:rPr>
            </w:pPr>
          </w:p>
          <w:p w14:paraId="0E370E9F" w14:textId="77777777" w:rsidR="004A7E1D" w:rsidRDefault="004A7E1D" w:rsidP="006D36BF">
            <w:pPr>
              <w:tabs>
                <w:tab w:val="left" w:pos="1241"/>
              </w:tabs>
              <w:rPr>
                <w:rFonts w:ascii="AvenirNext LT Pro Medium" w:hAnsi="AvenirNext LT Pro Medium" w:cs="Arial"/>
                <w:b/>
                <w:sz w:val="18"/>
                <w:szCs w:val="18"/>
              </w:rPr>
            </w:pPr>
          </w:p>
          <w:p w14:paraId="644FD3B2" w14:textId="751B7CFC" w:rsidR="004A7E1D" w:rsidRPr="000646D4" w:rsidRDefault="004A7E1D" w:rsidP="006D36BF">
            <w:pPr>
              <w:tabs>
                <w:tab w:val="left" w:pos="1241"/>
              </w:tabs>
              <w:rPr>
                <w:rFonts w:ascii="AvenirNext LT Pro Medium" w:hAnsi="AvenirNext LT Pro Medium" w:cs="Arial"/>
                <w:b/>
                <w:sz w:val="18"/>
                <w:szCs w:val="18"/>
              </w:rPr>
            </w:pPr>
          </w:p>
        </w:tc>
      </w:tr>
    </w:tbl>
    <w:p w14:paraId="0F51F823" w14:textId="77777777" w:rsidR="00C440E0" w:rsidRDefault="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36332" w14:paraId="7F5E79A2" w14:textId="77777777" w:rsidTr="00C44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7AE28C2" w14:textId="77777777" w:rsidR="00D36332" w:rsidRDefault="00D36332" w:rsidP="00377E70">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5584" behindDoc="0" locked="0" layoutInCell="1" allowOverlap="1" wp14:anchorId="5CEFFE8D" wp14:editId="2D92ED69">
                  <wp:simplePos x="0" y="0"/>
                  <wp:positionH relativeFrom="column">
                    <wp:posOffset>-43815</wp:posOffset>
                  </wp:positionH>
                  <wp:positionV relativeFrom="paragraph">
                    <wp:posOffset>9525</wp:posOffset>
                  </wp:positionV>
                  <wp:extent cx="3488690" cy="48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stretch>
                            <a:fillRect/>
                          </a:stretch>
                        </pic:blipFill>
                        <pic:spPr bwMode="auto">
                          <a:xfrm>
                            <a:off x="0" y="0"/>
                            <a:ext cx="3488690" cy="482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36332" w14:paraId="2CC000EB" w14:textId="77777777" w:rsidTr="00C4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666D2FEA" w14:textId="77777777" w:rsidR="00D36332" w:rsidRDefault="00D36332" w:rsidP="00377E70">
            <w:pPr>
              <w:tabs>
                <w:tab w:val="left" w:pos="1241"/>
              </w:tabs>
              <w:jc w:val="both"/>
              <w:rPr>
                <w:rFonts w:ascii="Arial" w:hAnsi="Arial" w:cs="Arial"/>
                <w:bCs/>
              </w:rPr>
            </w:pPr>
          </w:p>
          <w:p w14:paraId="32D4E773" w14:textId="2AEAB38C" w:rsidR="00D36332" w:rsidRDefault="00D07EBC" w:rsidP="00D07EBC">
            <w:pPr>
              <w:tabs>
                <w:tab w:val="left" w:pos="1241"/>
              </w:tabs>
              <w:jc w:val="both"/>
              <w:rPr>
                <w:rFonts w:ascii="AvenirNext LT Pro Medium" w:hAnsi="AvenirNext LT Pro Medium" w:cs="Arial"/>
                <w:b/>
                <w:sz w:val="18"/>
                <w:szCs w:val="18"/>
              </w:rPr>
            </w:pPr>
            <w:r w:rsidRPr="00D07EBC">
              <w:rPr>
                <w:rFonts w:ascii="Arial" w:hAnsi="Arial" w:cs="Arial"/>
                <w:bCs/>
                <w:i w:val="0"/>
                <w:iCs w:val="0"/>
                <w:color w:val="000000" w:themeColor="text1"/>
              </w:rPr>
              <w:t xml:space="preserve">Fomenta a los equipos de proyecto a implementar </w:t>
            </w:r>
            <w:r w:rsidRPr="00C440E0">
              <w:rPr>
                <w:rFonts w:ascii="Arial" w:hAnsi="Arial" w:cs="Arial"/>
                <w:b/>
                <w:i w:val="0"/>
                <w:iCs w:val="0"/>
                <w:color w:val="44546A" w:themeColor="text2"/>
              </w:rPr>
              <w:t>estrategias eficientes para la reducción de consumos de agua en interiores, exteriores y medición.</w:t>
            </w:r>
            <w:r w:rsidRPr="00C440E0">
              <w:rPr>
                <w:rFonts w:ascii="Arial" w:hAnsi="Arial" w:cs="Arial"/>
                <w:bCs/>
                <w:i w:val="0"/>
                <w:iCs w:val="0"/>
                <w:color w:val="44546A" w:themeColor="text2"/>
              </w:rPr>
              <w:t xml:space="preserve"> </w:t>
            </w:r>
            <w:r w:rsidRPr="00D07EBC">
              <w:rPr>
                <w:rFonts w:ascii="Arial" w:hAnsi="Arial" w:cs="Arial"/>
                <w:bCs/>
                <w:i w:val="0"/>
                <w:iCs w:val="0"/>
                <w:color w:val="000000" w:themeColor="text1"/>
              </w:rPr>
              <w:t>Así como el aprovechamiento de fuentes alternas de agua, en base a las características del entorno y del proyecto.</w:t>
            </w:r>
          </w:p>
        </w:tc>
      </w:tr>
    </w:tbl>
    <w:p w14:paraId="7C04E33D" w14:textId="3EBCF090" w:rsidR="007D18A7" w:rsidRPr="00C665BB" w:rsidRDefault="007D18A7" w:rsidP="00C440E0">
      <w:pPr>
        <w:rPr>
          <w:rFonts w:ascii="Arial" w:hAnsi="Arial" w:cs="Arial"/>
          <w:sz w:val="10"/>
          <w:szCs w:val="10"/>
        </w:rPr>
      </w:pPr>
    </w:p>
    <w:tbl>
      <w:tblPr>
        <w:tblStyle w:val="Tablaconcuadrculaclara"/>
        <w:tblW w:w="9894" w:type="dxa"/>
        <w:tblInd w:w="-725" w:type="dxa"/>
        <w:tblLook w:val="04A0" w:firstRow="1" w:lastRow="0" w:firstColumn="1" w:lastColumn="0" w:noHBand="0" w:noVBand="1"/>
      </w:tblPr>
      <w:tblGrid>
        <w:gridCol w:w="6406"/>
        <w:gridCol w:w="949"/>
        <w:gridCol w:w="919"/>
        <w:gridCol w:w="1620"/>
      </w:tblGrid>
      <w:tr w:rsidR="00340941" w:rsidRPr="00AF4241" w14:paraId="6C2722C0" w14:textId="77777777" w:rsidTr="000500D2">
        <w:trPr>
          <w:trHeight w:val="550"/>
        </w:trPr>
        <w:tc>
          <w:tcPr>
            <w:tcW w:w="6406" w:type="dxa"/>
            <w:vAlign w:val="center"/>
          </w:tcPr>
          <w:p w14:paraId="7148E082" w14:textId="534867DB" w:rsidR="00340941" w:rsidRPr="00C665BB" w:rsidRDefault="00642291" w:rsidP="000500D2">
            <w:pPr>
              <w:pStyle w:val="Prrafodelista"/>
              <w:numPr>
                <w:ilvl w:val="0"/>
                <w:numId w:val="29"/>
              </w:numPr>
              <w:ind w:left="345" w:hanging="270"/>
              <w:rPr>
                <w:rFonts w:ascii="Arial" w:hAnsi="Arial" w:cs="Arial"/>
                <w:bCs/>
                <w:sz w:val="20"/>
                <w:szCs w:val="20"/>
              </w:rPr>
            </w:pPr>
            <w:r w:rsidRPr="00101C80">
              <w:rPr>
                <w:rFonts w:ascii="Arial" w:hAnsi="Arial" w:cs="Arial"/>
                <w:bCs/>
                <w:color w:val="000000" w:themeColor="text1"/>
                <w:sz w:val="20"/>
                <w:szCs w:val="20"/>
              </w:rPr>
              <w:t xml:space="preserve">El proyecto tiene contempladas acciones relacionadas a </w:t>
            </w:r>
            <w:r w:rsidR="00340941" w:rsidRPr="00C665BB">
              <w:rPr>
                <w:rFonts w:ascii="Arial" w:hAnsi="Arial" w:cs="Arial"/>
                <w:bCs/>
                <w:sz w:val="20"/>
                <w:szCs w:val="20"/>
              </w:rPr>
              <w:t>uso eficiente del agua</w:t>
            </w:r>
          </w:p>
        </w:tc>
        <w:tc>
          <w:tcPr>
            <w:tcW w:w="949" w:type="dxa"/>
            <w:vAlign w:val="center"/>
          </w:tcPr>
          <w:p w14:paraId="13D9CA16"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52A6A9C"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6748BA7C"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A8F3D46" w14:textId="77777777" w:rsidTr="000500D2">
        <w:trPr>
          <w:trHeight w:val="622"/>
        </w:trPr>
        <w:tc>
          <w:tcPr>
            <w:tcW w:w="6406" w:type="dxa"/>
            <w:vAlign w:val="center"/>
          </w:tcPr>
          <w:p w14:paraId="346D1BAF" w14:textId="6578090D"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cuenta con diferentes estrategias </w:t>
            </w:r>
            <w:r w:rsidR="000E5532">
              <w:rPr>
                <w:rFonts w:ascii="Arial" w:hAnsi="Arial" w:cs="Arial"/>
                <w:sz w:val="20"/>
                <w:szCs w:val="20"/>
              </w:rPr>
              <w:t>para la</w:t>
            </w:r>
            <w:r w:rsidRPr="00C665BB">
              <w:rPr>
                <w:rFonts w:ascii="Arial" w:hAnsi="Arial" w:cs="Arial"/>
                <w:sz w:val="20"/>
                <w:szCs w:val="20"/>
              </w:rPr>
              <w:t xml:space="preserve"> obtención de la red local de distribución de agua.</w:t>
            </w:r>
          </w:p>
        </w:tc>
        <w:tc>
          <w:tcPr>
            <w:tcW w:w="949" w:type="dxa"/>
            <w:vAlign w:val="center"/>
          </w:tcPr>
          <w:p w14:paraId="58CBCCD5"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1D7DF36E"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03F07398"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1A51350" w14:textId="77777777" w:rsidTr="000500D2">
        <w:trPr>
          <w:trHeight w:val="631"/>
        </w:trPr>
        <w:tc>
          <w:tcPr>
            <w:tcW w:w="6406" w:type="dxa"/>
            <w:vAlign w:val="center"/>
          </w:tcPr>
          <w:p w14:paraId="242E82F8" w14:textId="3975575F"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uso de agua (de diversas fuentes) para uso interior en la edificación.</w:t>
            </w:r>
          </w:p>
        </w:tc>
        <w:tc>
          <w:tcPr>
            <w:tcW w:w="949" w:type="dxa"/>
            <w:vAlign w:val="center"/>
          </w:tcPr>
          <w:p w14:paraId="27632416"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16C181E"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4AE5EC3F"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1A3A0FA2" w14:textId="77777777" w:rsidTr="000500D2">
        <w:trPr>
          <w:trHeight w:val="703"/>
        </w:trPr>
        <w:tc>
          <w:tcPr>
            <w:tcW w:w="6406" w:type="dxa"/>
            <w:vAlign w:val="center"/>
          </w:tcPr>
          <w:p w14:paraId="64E2C983" w14:textId="1D7DFECE"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obtención de agua (de diversas fuentes, diferentes al consumo de la red local) para uso exterior de la edificación.</w:t>
            </w:r>
          </w:p>
        </w:tc>
        <w:tc>
          <w:tcPr>
            <w:tcW w:w="949" w:type="dxa"/>
            <w:vAlign w:val="center"/>
          </w:tcPr>
          <w:p w14:paraId="6B59A4B1"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9100F09"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281DCC79"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3BB500F" w14:textId="77777777" w:rsidTr="000500D2">
        <w:trPr>
          <w:trHeight w:val="613"/>
        </w:trPr>
        <w:tc>
          <w:tcPr>
            <w:tcW w:w="6406" w:type="dxa"/>
            <w:vAlign w:val="center"/>
          </w:tcPr>
          <w:p w14:paraId="40766CE1" w14:textId="58AEDFE1"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w:t>
            </w:r>
            <w:r w:rsidR="000E5532">
              <w:rPr>
                <w:rFonts w:ascii="Arial" w:hAnsi="Arial" w:cs="Arial"/>
                <w:sz w:val="20"/>
                <w:szCs w:val="20"/>
              </w:rPr>
              <w:t>está pensado para contar</w:t>
            </w:r>
            <w:r w:rsidRPr="00C665BB">
              <w:rPr>
                <w:rFonts w:ascii="Arial" w:hAnsi="Arial" w:cs="Arial"/>
                <w:sz w:val="20"/>
                <w:szCs w:val="20"/>
              </w:rPr>
              <w:t xml:space="preserve"> con sistema de medición de consumos (interior, exterior y uso de aguas tratadas).</w:t>
            </w:r>
          </w:p>
        </w:tc>
        <w:tc>
          <w:tcPr>
            <w:tcW w:w="949" w:type="dxa"/>
            <w:vAlign w:val="center"/>
          </w:tcPr>
          <w:p w14:paraId="1A3BC1F7"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018CEC7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16591D07"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0AE80F9" w14:textId="77777777" w:rsidTr="000500D2">
        <w:trPr>
          <w:trHeight w:val="622"/>
        </w:trPr>
        <w:tc>
          <w:tcPr>
            <w:tcW w:w="6406" w:type="dxa"/>
            <w:vAlign w:val="center"/>
          </w:tcPr>
          <w:p w14:paraId="73FB55D5" w14:textId="3F395FB6"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diseño paisajístico que fomente la vegetación nativa para el uso eficiente del agua en exteriores.</w:t>
            </w:r>
          </w:p>
        </w:tc>
        <w:tc>
          <w:tcPr>
            <w:tcW w:w="949" w:type="dxa"/>
            <w:vAlign w:val="center"/>
          </w:tcPr>
          <w:p w14:paraId="0C18B0B6"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A3FF1F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72332F67"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0BC39D81" w14:textId="77777777" w:rsidTr="000500D2">
        <w:trPr>
          <w:trHeight w:val="622"/>
        </w:trPr>
        <w:tc>
          <w:tcPr>
            <w:tcW w:w="6406" w:type="dxa"/>
            <w:vAlign w:val="center"/>
          </w:tcPr>
          <w:p w14:paraId="3196A25B" w14:textId="35D73DA9"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un sistema de riego eficiente que garantice el uso óptimo del agua.</w:t>
            </w:r>
          </w:p>
        </w:tc>
        <w:tc>
          <w:tcPr>
            <w:tcW w:w="949" w:type="dxa"/>
            <w:vAlign w:val="center"/>
          </w:tcPr>
          <w:p w14:paraId="7ADF44F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2668622"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1234B9AB"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222B18B" w14:textId="77777777" w:rsidTr="000500D2">
        <w:trPr>
          <w:trHeight w:val="622"/>
        </w:trPr>
        <w:tc>
          <w:tcPr>
            <w:tcW w:w="6406" w:type="dxa"/>
            <w:vAlign w:val="center"/>
          </w:tcPr>
          <w:p w14:paraId="6A7E232B" w14:textId="4C413FF6" w:rsidR="00340941" w:rsidRPr="00C665BB" w:rsidRDefault="00340941" w:rsidP="000500D2">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la implementación de accesorios y equipos eficientes certificados que garantizan ahorros en el uso de agua.</w:t>
            </w:r>
          </w:p>
        </w:tc>
        <w:tc>
          <w:tcPr>
            <w:tcW w:w="949" w:type="dxa"/>
            <w:vAlign w:val="center"/>
          </w:tcPr>
          <w:p w14:paraId="04182980"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DFCD729"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57D71A8E"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D4D8D4D" w14:textId="77777777" w:rsidTr="000500D2">
        <w:trPr>
          <w:trHeight w:val="802"/>
        </w:trPr>
        <w:tc>
          <w:tcPr>
            <w:tcW w:w="6406" w:type="dxa"/>
            <w:vAlign w:val="center"/>
          </w:tcPr>
          <w:p w14:paraId="38021A48" w14:textId="40E084F9" w:rsidR="00340941" w:rsidRPr="00C665BB" w:rsidRDefault="00340941" w:rsidP="000500D2">
            <w:pPr>
              <w:pStyle w:val="Prrafodelista"/>
              <w:numPr>
                <w:ilvl w:val="0"/>
                <w:numId w:val="29"/>
              </w:numPr>
              <w:ind w:left="345" w:hanging="270"/>
              <w:contextualSpacing w:val="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medidores y sub medidores que fomentan el ahorro y facilitan el monitoreo del consumo de agua para detectar fugas y desperdicios. </w:t>
            </w:r>
          </w:p>
        </w:tc>
        <w:tc>
          <w:tcPr>
            <w:tcW w:w="949" w:type="dxa"/>
            <w:vAlign w:val="center"/>
          </w:tcPr>
          <w:p w14:paraId="43B70E81"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0B4363D"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7C91B805" w14:textId="77777777" w:rsidR="00340941" w:rsidRPr="00AF4241" w:rsidRDefault="00340941"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83955F3" w14:textId="77777777" w:rsidTr="000500D2">
        <w:trPr>
          <w:trHeight w:val="487"/>
        </w:trPr>
        <w:tc>
          <w:tcPr>
            <w:tcW w:w="6406" w:type="dxa"/>
            <w:vAlign w:val="center"/>
          </w:tcPr>
          <w:p w14:paraId="77CC38D3" w14:textId="4B0675F6" w:rsidR="00285728" w:rsidRPr="00C665BB" w:rsidRDefault="00285728" w:rsidP="000500D2">
            <w:pPr>
              <w:pStyle w:val="Prrafodelista"/>
              <w:numPr>
                <w:ilvl w:val="0"/>
                <w:numId w:val="29"/>
              </w:numPr>
              <w:ind w:left="435"/>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una cultura de cuido del recurso hídrico (operativo).</w:t>
            </w:r>
          </w:p>
        </w:tc>
        <w:tc>
          <w:tcPr>
            <w:tcW w:w="949" w:type="dxa"/>
            <w:vAlign w:val="center"/>
          </w:tcPr>
          <w:p w14:paraId="70ACF6ED" w14:textId="149F789B"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3689E11A" w14:textId="44E28C87"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628D77C9" w14:textId="4235F60D"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D356225" w14:textId="77777777" w:rsidTr="000500D2">
        <w:trPr>
          <w:trHeight w:val="595"/>
        </w:trPr>
        <w:tc>
          <w:tcPr>
            <w:tcW w:w="6406" w:type="dxa"/>
            <w:vAlign w:val="center"/>
          </w:tcPr>
          <w:p w14:paraId="25AF7242" w14:textId="5C10B8B8" w:rsidR="00285728" w:rsidRPr="00C665BB" w:rsidRDefault="00285728" w:rsidP="000500D2">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interior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vAlign w:val="center"/>
          </w:tcPr>
          <w:p w14:paraId="56BF1EC0" w14:textId="655E023D"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D0B7E3E" w14:textId="6288C52F"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3CF71034" w14:textId="340192E9"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4A148FA2" w14:textId="77777777" w:rsidTr="000500D2">
        <w:trPr>
          <w:trHeight w:val="523"/>
        </w:trPr>
        <w:tc>
          <w:tcPr>
            <w:tcW w:w="6406" w:type="dxa"/>
            <w:vAlign w:val="center"/>
          </w:tcPr>
          <w:p w14:paraId="6F39E979" w14:textId="2F057A53" w:rsidR="00285728" w:rsidRPr="00C665BB" w:rsidRDefault="00285728" w:rsidP="000500D2">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exterior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vAlign w:val="center"/>
          </w:tcPr>
          <w:p w14:paraId="1BBEBAB9" w14:textId="16F3FB4E"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F0E171B" w14:textId="28FC91C4"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5A996716" w14:textId="7C70C90B" w:rsidR="00285728" w:rsidRPr="00AF4241" w:rsidRDefault="00285728" w:rsidP="000500D2">
            <w:pPr>
              <w:tabs>
                <w:tab w:val="left" w:pos="1241"/>
              </w:tabs>
              <w:rPr>
                <w:rFonts w:ascii="Arial" w:hAnsi="Arial" w:cs="Arial"/>
                <w:bCs/>
                <w:sz w:val="18"/>
                <w:szCs w:val="18"/>
              </w:rPr>
            </w:pPr>
            <w:r w:rsidRPr="00AF4241">
              <w:rPr>
                <w:rFonts w:ascii="Arial" w:hAnsi="Arial" w:cs="Arial"/>
                <w:bCs/>
                <w:sz w:val="18"/>
                <w:szCs w:val="18"/>
              </w:rPr>
              <w:t>NO APLICA ___</w:t>
            </w:r>
          </w:p>
        </w:tc>
      </w:tr>
    </w:tbl>
    <w:p w14:paraId="7165A50B" w14:textId="3F56F9C1" w:rsidR="00C440E0" w:rsidRDefault="00C440E0" w:rsidP="00C440E0">
      <w:pPr>
        <w:rPr>
          <w:rFonts w:ascii="Arial" w:hAnsi="Arial" w:cs="Arial"/>
        </w:rPr>
      </w:pPr>
    </w:p>
    <w:p w14:paraId="06B832DD" w14:textId="63840247" w:rsidR="00697E63" w:rsidRDefault="00697E63" w:rsidP="00C440E0">
      <w:pPr>
        <w:rPr>
          <w:rFonts w:ascii="Arial" w:hAnsi="Arial" w:cs="Arial"/>
        </w:rPr>
      </w:pPr>
    </w:p>
    <w:p w14:paraId="5A584E42" w14:textId="65C573A3" w:rsidR="00697E63" w:rsidRDefault="00697E63" w:rsidP="00C440E0">
      <w:pPr>
        <w:rPr>
          <w:rFonts w:ascii="Arial" w:hAnsi="Arial" w:cs="Arial"/>
        </w:rPr>
      </w:pPr>
    </w:p>
    <w:p w14:paraId="62F21000" w14:textId="470DF2B1" w:rsidR="00521E27" w:rsidRDefault="00521E27" w:rsidP="00C440E0">
      <w:pPr>
        <w:rPr>
          <w:rFonts w:ascii="Arial" w:hAnsi="Arial" w:cs="Arial"/>
        </w:rPr>
      </w:pPr>
    </w:p>
    <w:p w14:paraId="7D245D51" w14:textId="771CF7A4" w:rsidR="00596BA2" w:rsidRDefault="00596BA2" w:rsidP="00C440E0">
      <w:pPr>
        <w:rPr>
          <w:rFonts w:ascii="Arial" w:hAnsi="Arial" w:cs="Arial"/>
        </w:rPr>
      </w:pPr>
    </w:p>
    <w:p w14:paraId="2D553B4D" w14:textId="39D0C207" w:rsidR="00596BA2" w:rsidRDefault="00596BA2" w:rsidP="00C440E0">
      <w:pPr>
        <w:rPr>
          <w:rFonts w:ascii="Arial" w:hAnsi="Arial" w:cs="Arial"/>
        </w:rPr>
      </w:pPr>
    </w:p>
    <w:p w14:paraId="27B9F965" w14:textId="24A15BBA" w:rsidR="00697E63" w:rsidRDefault="00697E63"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697E63" w14:paraId="615F88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BD5BA79" w14:textId="77777777" w:rsidR="00697E63" w:rsidRDefault="00697E63"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7632" behindDoc="0" locked="0" layoutInCell="1" allowOverlap="1" wp14:anchorId="6665E4F0" wp14:editId="79979025">
                  <wp:simplePos x="0" y="0"/>
                  <wp:positionH relativeFrom="column">
                    <wp:posOffset>-40640</wp:posOffset>
                  </wp:positionH>
                  <wp:positionV relativeFrom="paragraph">
                    <wp:posOffset>46355</wp:posOffset>
                  </wp:positionV>
                  <wp:extent cx="3488690" cy="4146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stretch>
                            <a:fillRect/>
                          </a:stretch>
                        </pic:blipFill>
                        <pic:spPr bwMode="auto">
                          <a:xfrm>
                            <a:off x="0" y="0"/>
                            <a:ext cx="3488690" cy="414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97E63" w14:paraId="5EE731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C63E223" w14:textId="51F0BA27" w:rsidR="00697E63" w:rsidRDefault="00697E63" w:rsidP="00AE65EA">
            <w:pPr>
              <w:tabs>
                <w:tab w:val="left" w:pos="1241"/>
              </w:tabs>
              <w:jc w:val="both"/>
              <w:rPr>
                <w:rFonts w:ascii="AvenirNext LT Pro Medium" w:hAnsi="AvenirNext LT Pro Medium" w:cs="Arial"/>
                <w:b/>
                <w:sz w:val="18"/>
                <w:szCs w:val="18"/>
              </w:rPr>
            </w:pPr>
            <w:r w:rsidRPr="00697E63">
              <w:rPr>
                <w:rFonts w:ascii="Arial" w:hAnsi="Arial" w:cs="Arial"/>
                <w:bCs/>
                <w:i w:val="0"/>
                <w:iCs w:val="0"/>
                <w:color w:val="000000" w:themeColor="text1"/>
              </w:rPr>
              <w:t>Se enfoca en implementar estrategias relacionadas con el confort de los usuarios y el fomento de la buena salud dentro de las edificaciones. Integra el diseño para fomentar el trabajo colaborativo cumpliendo con las condiciones adecuadas para la productividad y bienestar de las personas: calidad de aire, ventilación, acceso a la luz natural, diseño acústico, entre otros.</w:t>
            </w:r>
          </w:p>
        </w:tc>
      </w:tr>
    </w:tbl>
    <w:p w14:paraId="5D48C5B6" w14:textId="6810C8E8" w:rsidR="00697E63" w:rsidRPr="00697E63" w:rsidRDefault="00697E63" w:rsidP="00C440E0">
      <w:pPr>
        <w:rPr>
          <w:rFonts w:ascii="Arial" w:hAnsi="Arial" w:cs="Arial"/>
          <w:sz w:val="8"/>
          <w:szCs w:val="8"/>
        </w:rPr>
      </w:pPr>
    </w:p>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697E63" w:rsidRPr="00C665BB" w14:paraId="65A8CF73" w14:textId="77777777" w:rsidTr="000500D2">
        <w:trPr>
          <w:trHeight w:val="550"/>
        </w:trPr>
        <w:tc>
          <w:tcPr>
            <w:tcW w:w="6665" w:type="dxa"/>
            <w:vAlign w:val="center"/>
          </w:tcPr>
          <w:p w14:paraId="5E0B9769" w14:textId="08ED50FE" w:rsidR="00697E63" w:rsidRPr="00C665BB" w:rsidRDefault="00642291" w:rsidP="000500D2">
            <w:pPr>
              <w:pStyle w:val="Prrafodelista"/>
              <w:numPr>
                <w:ilvl w:val="0"/>
                <w:numId w:val="32"/>
              </w:numPr>
              <w:ind w:left="515"/>
              <w:rPr>
                <w:rFonts w:ascii="Arial" w:hAnsi="Arial" w:cs="Arial"/>
                <w:bCs/>
                <w:sz w:val="20"/>
                <w:szCs w:val="20"/>
              </w:rPr>
            </w:pPr>
            <w:r w:rsidRPr="00101C80">
              <w:rPr>
                <w:rFonts w:ascii="Arial" w:hAnsi="Arial" w:cs="Arial"/>
                <w:bCs/>
                <w:color w:val="000000" w:themeColor="text1"/>
                <w:sz w:val="20"/>
                <w:szCs w:val="20"/>
              </w:rPr>
              <w:t xml:space="preserve">El proyecto tiene contempladas acciones relacionadas a </w:t>
            </w:r>
            <w:r w:rsidR="00697E63" w:rsidRPr="00C665BB">
              <w:rPr>
                <w:rFonts w:ascii="Arial" w:hAnsi="Arial" w:cs="Arial"/>
                <w:bCs/>
                <w:sz w:val="20"/>
                <w:szCs w:val="20"/>
              </w:rPr>
              <w:t>calidad del ambiente interior</w:t>
            </w:r>
          </w:p>
        </w:tc>
        <w:tc>
          <w:tcPr>
            <w:tcW w:w="949" w:type="dxa"/>
            <w:vAlign w:val="center"/>
          </w:tcPr>
          <w:p w14:paraId="7DBC70AE"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3BC5BC"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D1DA752"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1345C06" w14:textId="77777777" w:rsidTr="000500D2">
        <w:trPr>
          <w:trHeight w:val="622"/>
        </w:trPr>
        <w:tc>
          <w:tcPr>
            <w:tcW w:w="6665" w:type="dxa"/>
            <w:vAlign w:val="center"/>
          </w:tcPr>
          <w:p w14:paraId="182B66BE" w14:textId="3264C3C2" w:rsidR="00697E63" w:rsidRPr="00C665BB" w:rsidRDefault="00697E63" w:rsidP="000500D2">
            <w:pPr>
              <w:pStyle w:val="Prrafodelista"/>
              <w:numPr>
                <w:ilvl w:val="0"/>
                <w:numId w:val="32"/>
              </w:numPr>
              <w:ind w:left="515"/>
              <w:rPr>
                <w:rFonts w:ascii="Arial" w:hAnsi="Arial" w:cs="Arial"/>
                <w:sz w:val="20"/>
                <w:szCs w:val="20"/>
              </w:rPr>
            </w:pPr>
            <w:r w:rsidRPr="00C665BB">
              <w:rPr>
                <w:rFonts w:ascii="Arial" w:hAnsi="Arial" w:cs="Arial"/>
                <w:sz w:val="20"/>
                <w:szCs w:val="20"/>
              </w:rPr>
              <w:t>El proyecto cuenta con un diseño de sistema eficiente HVAC que garantiza la climatización de los espacios.</w:t>
            </w:r>
          </w:p>
        </w:tc>
        <w:tc>
          <w:tcPr>
            <w:tcW w:w="949" w:type="dxa"/>
            <w:vAlign w:val="center"/>
          </w:tcPr>
          <w:p w14:paraId="5411331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2E17EFA"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FD10834"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0CFB0F1" w14:textId="77777777" w:rsidTr="000500D2">
        <w:trPr>
          <w:trHeight w:val="631"/>
        </w:trPr>
        <w:tc>
          <w:tcPr>
            <w:tcW w:w="6665" w:type="dxa"/>
            <w:vAlign w:val="center"/>
          </w:tcPr>
          <w:p w14:paraId="30BB47AB" w14:textId="23225B1A" w:rsidR="00697E63" w:rsidRPr="00C665BB" w:rsidRDefault="00697E63" w:rsidP="000500D2">
            <w:pPr>
              <w:pStyle w:val="Prrafodelista"/>
              <w:numPr>
                <w:ilvl w:val="0"/>
                <w:numId w:val="32"/>
              </w:numPr>
              <w:ind w:left="515"/>
              <w:rPr>
                <w:rFonts w:ascii="Arial" w:hAnsi="Arial" w:cs="Arial"/>
                <w:sz w:val="20"/>
                <w:szCs w:val="20"/>
              </w:rPr>
            </w:pPr>
            <w:r w:rsidRPr="00C665BB">
              <w:rPr>
                <w:rFonts w:ascii="Arial" w:hAnsi="Arial" w:cs="Arial"/>
                <w:sz w:val="20"/>
                <w:szCs w:val="20"/>
              </w:rPr>
              <w:t xml:space="preserve">El proyecto cuenta con un diseño adecuado que fomenta la iluminación y ventilación natural. </w:t>
            </w:r>
          </w:p>
        </w:tc>
        <w:tc>
          <w:tcPr>
            <w:tcW w:w="949" w:type="dxa"/>
            <w:vAlign w:val="center"/>
          </w:tcPr>
          <w:p w14:paraId="1BB93DC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C836F7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9579A8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CFB5A54" w14:textId="77777777" w:rsidTr="000500D2">
        <w:trPr>
          <w:trHeight w:val="1027"/>
        </w:trPr>
        <w:tc>
          <w:tcPr>
            <w:tcW w:w="6665" w:type="dxa"/>
            <w:vAlign w:val="center"/>
          </w:tcPr>
          <w:p w14:paraId="7AC3D21B" w14:textId="4184FCA9" w:rsidR="00697E63" w:rsidRPr="00C665BB" w:rsidRDefault="00697E63" w:rsidP="000500D2">
            <w:pPr>
              <w:pStyle w:val="Prrafodelista"/>
              <w:numPr>
                <w:ilvl w:val="0"/>
                <w:numId w:val="32"/>
              </w:numPr>
              <w:ind w:left="515"/>
              <w:rPr>
                <w:rFonts w:ascii="Arial" w:hAnsi="Arial" w:cs="Arial"/>
                <w:sz w:val="20"/>
                <w:szCs w:val="20"/>
              </w:rPr>
            </w:pPr>
            <w:r w:rsidRPr="00C665BB">
              <w:rPr>
                <w:rFonts w:ascii="Arial" w:hAnsi="Arial" w:cs="Arial"/>
                <w:sz w:val="20"/>
                <w:szCs w:val="20"/>
              </w:rPr>
              <w:t xml:space="preserve">El proyecto cuenta con un diseño que fomenta el trabajo colaborativo de los usuarios y con características que favorecen el confort acústico, visual, térmico, acceso adecuado a la luz natural y artificial. </w:t>
            </w:r>
          </w:p>
        </w:tc>
        <w:tc>
          <w:tcPr>
            <w:tcW w:w="949" w:type="dxa"/>
            <w:vAlign w:val="center"/>
          </w:tcPr>
          <w:p w14:paraId="45605DBB"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CF89598"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78FA6B6"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FBE3354" w14:textId="77777777" w:rsidTr="000500D2">
        <w:trPr>
          <w:trHeight w:val="802"/>
        </w:trPr>
        <w:tc>
          <w:tcPr>
            <w:tcW w:w="6665" w:type="dxa"/>
            <w:vAlign w:val="center"/>
          </w:tcPr>
          <w:p w14:paraId="41C5038F" w14:textId="47B5F1D8" w:rsidR="00697E63" w:rsidRPr="00C665BB" w:rsidRDefault="00697E63" w:rsidP="000500D2">
            <w:pPr>
              <w:pStyle w:val="Prrafodelista"/>
              <w:numPr>
                <w:ilvl w:val="0"/>
                <w:numId w:val="32"/>
              </w:numPr>
              <w:ind w:left="518"/>
              <w:rPr>
                <w:rFonts w:ascii="Arial" w:hAnsi="Arial" w:cs="Arial"/>
                <w:sz w:val="20"/>
                <w:szCs w:val="20"/>
              </w:rPr>
            </w:pPr>
            <w:r w:rsidRPr="00C665BB">
              <w:rPr>
                <w:rFonts w:ascii="Arial" w:hAnsi="Arial" w:cs="Arial"/>
                <w:sz w:val="20"/>
                <w:szCs w:val="20"/>
              </w:rPr>
              <w:t xml:space="preserve">El proyecto cuenta con una planificación para identificar, controlar y mitigar enfermedades relacionadas con el aire, el cual es documentado a los usuarios. </w:t>
            </w:r>
          </w:p>
        </w:tc>
        <w:tc>
          <w:tcPr>
            <w:tcW w:w="949" w:type="dxa"/>
            <w:vAlign w:val="center"/>
          </w:tcPr>
          <w:p w14:paraId="3E2663E2"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1D2B442"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B5A3C0A"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A5A2BEB" w14:textId="77777777" w:rsidTr="000500D2">
        <w:trPr>
          <w:trHeight w:val="802"/>
        </w:trPr>
        <w:tc>
          <w:tcPr>
            <w:tcW w:w="6665" w:type="dxa"/>
            <w:vAlign w:val="center"/>
          </w:tcPr>
          <w:p w14:paraId="3EC42CB4" w14:textId="2399D6F9" w:rsidR="00697E63" w:rsidRPr="00C665BB" w:rsidRDefault="00697E63" w:rsidP="000500D2">
            <w:pPr>
              <w:pStyle w:val="Prrafodelista"/>
              <w:numPr>
                <w:ilvl w:val="0"/>
                <w:numId w:val="32"/>
              </w:numPr>
              <w:ind w:left="518"/>
              <w:rPr>
                <w:rFonts w:ascii="Arial" w:hAnsi="Arial" w:cs="Arial"/>
                <w:sz w:val="20"/>
                <w:szCs w:val="20"/>
              </w:rPr>
            </w:pPr>
            <w:r w:rsidRPr="00C665BB">
              <w:rPr>
                <w:rFonts w:ascii="Arial" w:hAnsi="Arial" w:cs="Arial"/>
                <w:sz w:val="20"/>
                <w:szCs w:val="20"/>
              </w:rPr>
              <w:t>El proyecto cuenta con vistas de calidad que garantiza que los usuarios tengan espacios de dispersión, que fomenta el ciclo de productividad y el contacto con la naturaleza.</w:t>
            </w:r>
          </w:p>
        </w:tc>
        <w:tc>
          <w:tcPr>
            <w:tcW w:w="949" w:type="dxa"/>
            <w:vAlign w:val="center"/>
          </w:tcPr>
          <w:p w14:paraId="06F3D3BB"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530E5458"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7C6A2A3"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CAAA391" w14:textId="77777777" w:rsidTr="000500D2">
        <w:trPr>
          <w:trHeight w:val="973"/>
        </w:trPr>
        <w:tc>
          <w:tcPr>
            <w:tcW w:w="6665" w:type="dxa"/>
            <w:vAlign w:val="center"/>
          </w:tcPr>
          <w:p w14:paraId="0053B502" w14:textId="1BF62415" w:rsidR="00697E63" w:rsidRPr="00C665BB" w:rsidRDefault="00697E63" w:rsidP="000500D2">
            <w:pPr>
              <w:pStyle w:val="Prrafodelista"/>
              <w:numPr>
                <w:ilvl w:val="0"/>
                <w:numId w:val="32"/>
              </w:numPr>
              <w:ind w:left="518"/>
              <w:rPr>
                <w:rFonts w:ascii="Arial" w:hAnsi="Arial" w:cs="Arial"/>
                <w:sz w:val="20"/>
                <w:szCs w:val="20"/>
              </w:rPr>
            </w:pPr>
            <w:r w:rsidRPr="00C665BB">
              <w:rPr>
                <w:rFonts w:ascii="Arial" w:hAnsi="Arial" w:cs="Arial"/>
                <w:sz w:val="20"/>
                <w:szCs w:val="20"/>
              </w:rPr>
              <w:t>El proyecto cuenta con estrategias de espacios con áreas ventiladas, distanciamiento físico entre usuarios y aplicación de medidas para minimizar la propagación de enfermedades respiratorias.</w:t>
            </w:r>
          </w:p>
        </w:tc>
        <w:tc>
          <w:tcPr>
            <w:tcW w:w="949" w:type="dxa"/>
            <w:vAlign w:val="center"/>
          </w:tcPr>
          <w:p w14:paraId="2653D104"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863E46"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10FF804"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894B89" w14:textId="77777777" w:rsidTr="000500D2">
        <w:trPr>
          <w:trHeight w:val="829"/>
        </w:trPr>
        <w:tc>
          <w:tcPr>
            <w:tcW w:w="6665" w:type="dxa"/>
            <w:vAlign w:val="center"/>
          </w:tcPr>
          <w:p w14:paraId="6951E404" w14:textId="55362C12" w:rsidR="00697E63" w:rsidRPr="00C665BB" w:rsidRDefault="00697E63" w:rsidP="000500D2">
            <w:pPr>
              <w:pStyle w:val="Prrafodelista"/>
              <w:numPr>
                <w:ilvl w:val="0"/>
                <w:numId w:val="32"/>
              </w:numPr>
              <w:ind w:left="518"/>
              <w:rPr>
                <w:rFonts w:ascii="Arial" w:hAnsi="Arial" w:cs="Arial"/>
                <w:sz w:val="20"/>
                <w:szCs w:val="20"/>
              </w:rPr>
            </w:pPr>
            <w:r w:rsidRPr="00C665BB">
              <w:rPr>
                <w:rFonts w:ascii="Arial" w:hAnsi="Arial" w:cs="Arial"/>
                <w:sz w:val="20"/>
                <w:szCs w:val="20"/>
              </w:rPr>
              <w:t xml:space="preserve">El proyecto </w:t>
            </w:r>
            <w:r w:rsidR="000E5532">
              <w:rPr>
                <w:rFonts w:ascii="Arial" w:hAnsi="Arial" w:cs="Arial"/>
                <w:sz w:val="20"/>
                <w:szCs w:val="20"/>
              </w:rPr>
              <w:t>tendrá un</w:t>
            </w:r>
            <w:r w:rsidRPr="00C665BB">
              <w:rPr>
                <w:rFonts w:ascii="Arial" w:hAnsi="Arial" w:cs="Arial"/>
                <w:sz w:val="20"/>
                <w:szCs w:val="20"/>
              </w:rPr>
              <w:t xml:space="preserve"> plan de encuestas de opinión y experiencia humana- experiencia entre los colaboradores, accesibilidad universal, calidad de ambiente interior, confort acústico, etc.</w:t>
            </w:r>
          </w:p>
        </w:tc>
        <w:tc>
          <w:tcPr>
            <w:tcW w:w="949" w:type="dxa"/>
            <w:vAlign w:val="center"/>
          </w:tcPr>
          <w:p w14:paraId="05A54E7D"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1C0CD81"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C989B44"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00D0F2E" w14:textId="77777777" w:rsidTr="000500D2">
        <w:trPr>
          <w:trHeight w:val="1045"/>
        </w:trPr>
        <w:tc>
          <w:tcPr>
            <w:tcW w:w="6665" w:type="dxa"/>
            <w:vAlign w:val="center"/>
          </w:tcPr>
          <w:p w14:paraId="4F23735A" w14:textId="6FC57387" w:rsidR="00697E63" w:rsidRPr="00C665BB" w:rsidRDefault="00861A2B" w:rsidP="000500D2">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un sistema de medición y control de incapacidades por enfermedades respiratorias o similares para definir planes de mejora constante en la calidad de ambiente interior.</w:t>
            </w:r>
          </w:p>
        </w:tc>
        <w:tc>
          <w:tcPr>
            <w:tcW w:w="949" w:type="dxa"/>
            <w:vAlign w:val="center"/>
          </w:tcPr>
          <w:p w14:paraId="1E0D207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A2FD6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FE0042E"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D96921A" w14:textId="77777777" w:rsidTr="000500D2">
        <w:trPr>
          <w:trHeight w:val="892"/>
        </w:trPr>
        <w:tc>
          <w:tcPr>
            <w:tcW w:w="6665" w:type="dxa"/>
            <w:vAlign w:val="center"/>
          </w:tcPr>
          <w:p w14:paraId="400C59F0" w14:textId="0A273C7B" w:rsidR="00697E63" w:rsidRPr="00C665BB" w:rsidRDefault="00861A2B" w:rsidP="000500D2">
            <w:pPr>
              <w:pStyle w:val="Prrafodelista"/>
              <w:numPr>
                <w:ilvl w:val="0"/>
                <w:numId w:val="32"/>
              </w:numPr>
              <w:ind w:left="518"/>
              <w:rPr>
                <w:rFonts w:ascii="Arial" w:hAnsi="Arial" w:cs="Arial"/>
                <w:sz w:val="20"/>
                <w:szCs w:val="20"/>
              </w:rPr>
            </w:pPr>
            <w:r w:rsidRPr="00C665BB">
              <w:rPr>
                <w:rFonts w:ascii="Arial" w:hAnsi="Arial" w:cs="Arial"/>
                <w:sz w:val="20"/>
                <w:szCs w:val="20"/>
              </w:rPr>
              <w:t>El proyecto t</w:t>
            </w:r>
            <w:r w:rsidR="000E5532">
              <w:rPr>
                <w:rFonts w:ascii="Arial" w:hAnsi="Arial" w:cs="Arial"/>
                <w:sz w:val="20"/>
                <w:szCs w:val="20"/>
              </w:rPr>
              <w:t xml:space="preserve">endrá </w:t>
            </w:r>
            <w:r w:rsidRPr="00C665BB">
              <w:rPr>
                <w:rFonts w:ascii="Arial" w:hAnsi="Arial" w:cs="Arial"/>
                <w:sz w:val="20"/>
                <w:szCs w:val="20"/>
              </w:rPr>
              <w:t>incorporado materiales de bajas emisiones y compuestos orgánicos volátiles (VOC, por sus siglas en inglés) para la reducción de enfermedades respiratorias y similares.</w:t>
            </w:r>
          </w:p>
        </w:tc>
        <w:tc>
          <w:tcPr>
            <w:tcW w:w="949" w:type="dxa"/>
            <w:vAlign w:val="center"/>
          </w:tcPr>
          <w:p w14:paraId="34E31A57"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776406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E910C6D"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1ADE92" w14:textId="77777777" w:rsidTr="000500D2">
        <w:trPr>
          <w:trHeight w:val="568"/>
        </w:trPr>
        <w:tc>
          <w:tcPr>
            <w:tcW w:w="6665" w:type="dxa"/>
            <w:vAlign w:val="center"/>
          </w:tcPr>
          <w:p w14:paraId="146FEDDA" w14:textId="1A3453CD" w:rsidR="00697E63" w:rsidRPr="00C665BB" w:rsidRDefault="00861A2B" w:rsidP="000500D2">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cuenta con estrategias relacionadas en garantizar espacios libres de tabaco.</w:t>
            </w:r>
          </w:p>
        </w:tc>
        <w:tc>
          <w:tcPr>
            <w:tcW w:w="949" w:type="dxa"/>
            <w:vAlign w:val="center"/>
          </w:tcPr>
          <w:p w14:paraId="25048828"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9E836B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C877EDE"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5974A31E" w14:textId="77777777" w:rsidTr="000500D2">
        <w:trPr>
          <w:trHeight w:val="937"/>
        </w:trPr>
        <w:tc>
          <w:tcPr>
            <w:tcW w:w="6665" w:type="dxa"/>
            <w:vAlign w:val="center"/>
          </w:tcPr>
          <w:p w14:paraId="42D94B4D" w14:textId="2F55D05D" w:rsidR="00596BA2" w:rsidRPr="000E5532" w:rsidRDefault="00861A2B" w:rsidP="000500D2">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cuenta con un manual de cultura de limpieza, procedimientos para los equipos de limpieza y mantenimiento, así como adecuación de espacios de trabajo, comerciales, entre otros, para los usuarios o administradores del proyecto.</w:t>
            </w:r>
          </w:p>
        </w:tc>
        <w:tc>
          <w:tcPr>
            <w:tcW w:w="949" w:type="dxa"/>
            <w:vAlign w:val="center"/>
          </w:tcPr>
          <w:p w14:paraId="252A8EA8"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CAF9A05"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7B4AD9A" w14:textId="7777777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B7413AA" w14:textId="77777777" w:rsidTr="000500D2">
        <w:trPr>
          <w:trHeight w:val="622"/>
        </w:trPr>
        <w:tc>
          <w:tcPr>
            <w:tcW w:w="6665" w:type="dxa"/>
            <w:vAlign w:val="center"/>
          </w:tcPr>
          <w:p w14:paraId="0BEFD00A" w14:textId="5D1246FB" w:rsidR="00697E63" w:rsidRPr="00C665BB" w:rsidRDefault="00861A2B" w:rsidP="000500D2">
            <w:pPr>
              <w:pStyle w:val="Prrafodelista"/>
              <w:numPr>
                <w:ilvl w:val="0"/>
                <w:numId w:val="32"/>
              </w:numPr>
              <w:spacing w:before="120" w:after="120"/>
              <w:ind w:left="515"/>
              <w:contextualSpacing w:val="0"/>
              <w:rPr>
                <w:rFonts w:ascii="Arial" w:hAnsi="Arial" w:cs="Arial"/>
                <w:sz w:val="20"/>
                <w:szCs w:val="20"/>
              </w:rPr>
            </w:pPr>
            <w:r w:rsidRPr="00C665BB">
              <w:rPr>
                <w:rFonts w:ascii="Arial" w:hAnsi="Arial" w:cs="Arial"/>
                <w:sz w:val="20"/>
                <w:szCs w:val="20"/>
              </w:rPr>
              <w:t>El proyecto cuenta con elementos verdes en interior o en exterior, que garantiza</w:t>
            </w:r>
            <w:r w:rsidR="000E5532">
              <w:rPr>
                <w:rFonts w:ascii="Arial" w:hAnsi="Arial" w:cs="Arial"/>
                <w:sz w:val="20"/>
                <w:szCs w:val="20"/>
              </w:rPr>
              <w:t>rán</w:t>
            </w:r>
            <w:r w:rsidRPr="00C665BB">
              <w:rPr>
                <w:rFonts w:ascii="Arial" w:hAnsi="Arial" w:cs="Arial"/>
                <w:sz w:val="20"/>
                <w:szCs w:val="20"/>
              </w:rPr>
              <w:t xml:space="preserve"> la conexión de los usuarios con la naturaleza, brindando bienestar.</w:t>
            </w:r>
          </w:p>
        </w:tc>
        <w:tc>
          <w:tcPr>
            <w:tcW w:w="949" w:type="dxa"/>
            <w:vAlign w:val="center"/>
          </w:tcPr>
          <w:p w14:paraId="0A0CC642" w14:textId="344C794B"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71E956A" w14:textId="74D5F7B4"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B56C944" w14:textId="4F8C9CD7" w:rsidR="00697E63" w:rsidRPr="00C665BB" w:rsidRDefault="00697E63" w:rsidP="000500D2">
            <w:pPr>
              <w:tabs>
                <w:tab w:val="left" w:pos="1241"/>
              </w:tabs>
              <w:rPr>
                <w:rFonts w:ascii="Arial" w:hAnsi="Arial" w:cs="Arial"/>
                <w:bCs/>
                <w:sz w:val="18"/>
                <w:szCs w:val="18"/>
              </w:rPr>
            </w:pPr>
            <w:r w:rsidRPr="00C665BB">
              <w:rPr>
                <w:rFonts w:ascii="Arial" w:hAnsi="Arial" w:cs="Arial"/>
                <w:bCs/>
                <w:sz w:val="18"/>
                <w:szCs w:val="18"/>
              </w:rPr>
              <w:t>NO APLICA ___</w:t>
            </w:r>
          </w:p>
        </w:tc>
      </w:tr>
    </w:tbl>
    <w:p w14:paraId="60FB718C" w14:textId="76B017DE" w:rsidR="00821D4B" w:rsidRDefault="00821D4B"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3468C2" w14:paraId="3B5C302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19680" behindDoc="0" locked="0" layoutInCell="1" allowOverlap="1" wp14:anchorId="5106615B" wp14:editId="6B975545">
                  <wp:simplePos x="0" y="0"/>
                  <wp:positionH relativeFrom="column">
                    <wp:posOffset>280729</wp:posOffset>
                  </wp:positionH>
                  <wp:positionV relativeFrom="paragraph">
                    <wp:posOffset>26995</wp:posOffset>
                  </wp:positionV>
                  <wp:extent cx="2505710" cy="4146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stretch>
                            <a:fillRect/>
                          </a:stretch>
                        </pic:blipFill>
                        <pic:spPr bwMode="auto">
                          <a:xfrm>
                            <a:off x="0" y="0"/>
                            <a:ext cx="2505710" cy="414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5AAF165D" w14:textId="77777777" w:rsidR="003468C2" w:rsidRDefault="003468C2" w:rsidP="00AE65EA">
            <w:pPr>
              <w:tabs>
                <w:tab w:val="left" w:pos="1241"/>
              </w:tabs>
              <w:jc w:val="both"/>
              <w:rPr>
                <w:rFonts w:ascii="Arial" w:hAnsi="Arial" w:cs="Arial"/>
                <w:bCs/>
              </w:rPr>
            </w:pPr>
          </w:p>
          <w:p w14:paraId="516B5D6F" w14:textId="32E78934" w:rsidR="003468C2" w:rsidRPr="003468C2" w:rsidRDefault="003468C2" w:rsidP="00AE65EA">
            <w:pPr>
              <w:tabs>
                <w:tab w:val="left" w:pos="1241"/>
              </w:tabs>
              <w:jc w:val="both"/>
              <w:rPr>
                <w:rFonts w:ascii="Arial" w:hAnsi="Arial" w:cs="Arial"/>
                <w:bCs/>
                <w:i w:val="0"/>
                <w:iCs w:val="0"/>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r w:rsidRPr="00697E63">
              <w:rPr>
                <w:rFonts w:ascii="Arial" w:hAnsi="Arial" w:cs="Arial"/>
                <w:bCs/>
                <w:i w:val="0"/>
                <w:iCs w:val="0"/>
                <w:color w:val="000000" w:themeColor="text1"/>
              </w:rPr>
              <w:t>.</w:t>
            </w:r>
          </w:p>
          <w:p w14:paraId="09F9C65B" w14:textId="608E62A6" w:rsidR="003468C2" w:rsidRPr="003468C2" w:rsidRDefault="003468C2" w:rsidP="00AE65EA">
            <w:pPr>
              <w:tabs>
                <w:tab w:val="left" w:pos="1241"/>
              </w:tabs>
              <w:jc w:val="both"/>
              <w:rPr>
                <w:rFonts w:ascii="Arial" w:hAnsi="Arial" w:cs="Arial"/>
                <w:bCs/>
                <w:i w:val="0"/>
                <w:iCs w:val="0"/>
                <w:color w:val="000000" w:themeColor="text1"/>
              </w:rPr>
            </w:pPr>
          </w:p>
        </w:tc>
      </w:tr>
    </w:tbl>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3468C2" w:rsidRPr="00E1165B" w14:paraId="35184A80" w14:textId="77777777" w:rsidTr="000500D2">
        <w:trPr>
          <w:trHeight w:val="577"/>
        </w:trPr>
        <w:tc>
          <w:tcPr>
            <w:tcW w:w="6665" w:type="dxa"/>
            <w:vAlign w:val="center"/>
          </w:tcPr>
          <w:p w14:paraId="661BA17B" w14:textId="4CE4AF82" w:rsidR="003468C2" w:rsidRPr="00C665BB" w:rsidRDefault="00642291" w:rsidP="000500D2">
            <w:pPr>
              <w:pStyle w:val="Prrafodelista"/>
              <w:numPr>
                <w:ilvl w:val="0"/>
                <w:numId w:val="34"/>
              </w:numPr>
              <w:ind w:left="515"/>
              <w:rPr>
                <w:rFonts w:ascii="Arial" w:hAnsi="Arial" w:cs="Arial"/>
                <w:bCs/>
                <w:sz w:val="20"/>
                <w:szCs w:val="20"/>
              </w:rPr>
            </w:pPr>
            <w:r w:rsidRPr="00101C80">
              <w:rPr>
                <w:rFonts w:ascii="Arial" w:hAnsi="Arial" w:cs="Arial"/>
                <w:bCs/>
                <w:color w:val="000000" w:themeColor="text1"/>
                <w:sz w:val="20"/>
                <w:szCs w:val="20"/>
              </w:rPr>
              <w:t xml:space="preserve">El proyecto tiene contempladas acciones relacionadas a </w:t>
            </w:r>
            <w:r w:rsidR="003468C2" w:rsidRPr="00C665BB">
              <w:rPr>
                <w:rFonts w:ascii="Arial" w:hAnsi="Arial" w:cs="Arial"/>
                <w:bCs/>
                <w:sz w:val="20"/>
                <w:szCs w:val="20"/>
              </w:rPr>
              <w:t>sitio sostenible</w:t>
            </w:r>
          </w:p>
        </w:tc>
        <w:tc>
          <w:tcPr>
            <w:tcW w:w="949" w:type="dxa"/>
            <w:vAlign w:val="center"/>
          </w:tcPr>
          <w:p w14:paraId="4D0ED28F"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B0A0D9"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0500D2">
        <w:trPr>
          <w:trHeight w:val="622"/>
        </w:trPr>
        <w:tc>
          <w:tcPr>
            <w:tcW w:w="6665" w:type="dxa"/>
            <w:vAlign w:val="center"/>
          </w:tcPr>
          <w:p w14:paraId="7FEEDD4C" w14:textId="1BC368E3" w:rsidR="003468C2" w:rsidRPr="00C665BB" w:rsidRDefault="003468C2" w:rsidP="000500D2">
            <w:pPr>
              <w:pStyle w:val="Prrafodelista"/>
              <w:numPr>
                <w:ilvl w:val="0"/>
                <w:numId w:val="34"/>
              </w:numPr>
              <w:ind w:left="515"/>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49" w:type="dxa"/>
            <w:vAlign w:val="center"/>
          </w:tcPr>
          <w:p w14:paraId="09ACB3C9"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79CD35"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0500D2">
        <w:trPr>
          <w:trHeight w:val="631"/>
        </w:trPr>
        <w:tc>
          <w:tcPr>
            <w:tcW w:w="6665" w:type="dxa"/>
            <w:vAlign w:val="center"/>
          </w:tcPr>
          <w:p w14:paraId="6A4351E6" w14:textId="13EF620F" w:rsidR="003468C2" w:rsidRPr="00C665BB" w:rsidRDefault="003468C2" w:rsidP="000500D2">
            <w:pPr>
              <w:pStyle w:val="Prrafodelista"/>
              <w:numPr>
                <w:ilvl w:val="0"/>
                <w:numId w:val="34"/>
              </w:numPr>
              <w:ind w:left="515"/>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49" w:type="dxa"/>
            <w:vAlign w:val="center"/>
          </w:tcPr>
          <w:p w14:paraId="33A9DFBD"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6F920D1"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0500D2">
        <w:trPr>
          <w:trHeight w:val="874"/>
        </w:trPr>
        <w:tc>
          <w:tcPr>
            <w:tcW w:w="6665" w:type="dxa"/>
            <w:vAlign w:val="center"/>
          </w:tcPr>
          <w:p w14:paraId="1639C170" w14:textId="2B112CA8" w:rsidR="003468C2" w:rsidRPr="00C665BB" w:rsidRDefault="003468C2" w:rsidP="000500D2">
            <w:pPr>
              <w:pStyle w:val="Prrafodelista"/>
              <w:numPr>
                <w:ilvl w:val="0"/>
                <w:numId w:val="34"/>
              </w:numPr>
              <w:ind w:left="515"/>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49" w:type="dxa"/>
            <w:vAlign w:val="center"/>
          </w:tcPr>
          <w:p w14:paraId="40BE91BF"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A1EBB"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0500D2">
        <w:trPr>
          <w:trHeight w:val="631"/>
        </w:trPr>
        <w:tc>
          <w:tcPr>
            <w:tcW w:w="6665" w:type="dxa"/>
            <w:vAlign w:val="center"/>
          </w:tcPr>
          <w:p w14:paraId="459BF675" w14:textId="6A030E6C" w:rsidR="003468C2" w:rsidRPr="00C665BB" w:rsidRDefault="003468C2" w:rsidP="000500D2">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 diseño adecuado que garantice espacios abiertos para la salud y dispersión de los usuarios.</w:t>
            </w:r>
          </w:p>
        </w:tc>
        <w:tc>
          <w:tcPr>
            <w:tcW w:w="949" w:type="dxa"/>
            <w:vAlign w:val="center"/>
          </w:tcPr>
          <w:p w14:paraId="0B4AB927"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ADCE0E"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B86864" w:rsidRPr="00E1165B" w14:paraId="7E19CF2C" w14:textId="77777777" w:rsidTr="000500D2">
        <w:trPr>
          <w:trHeight w:val="802"/>
        </w:trPr>
        <w:tc>
          <w:tcPr>
            <w:tcW w:w="6665" w:type="dxa"/>
            <w:vAlign w:val="center"/>
          </w:tcPr>
          <w:p w14:paraId="666DFB1E" w14:textId="31697CD7" w:rsidR="00B86864" w:rsidRPr="00C665BB" w:rsidRDefault="00B86864" w:rsidP="00B86864">
            <w:pPr>
              <w:pStyle w:val="Prrafodelista"/>
              <w:numPr>
                <w:ilvl w:val="0"/>
                <w:numId w:val="34"/>
              </w:numPr>
              <w:ind w:left="518"/>
              <w:rPr>
                <w:rFonts w:ascii="Arial" w:hAnsi="Arial" w:cs="Arial"/>
                <w:sz w:val="20"/>
                <w:szCs w:val="20"/>
              </w:rPr>
            </w:pPr>
            <w:r w:rsidRPr="00BB715C">
              <w:rPr>
                <w:rFonts w:ascii="Arial" w:hAnsi="Arial" w:cs="Arial"/>
                <w:sz w:val="20"/>
                <w:szCs w:val="20"/>
              </w:rPr>
              <w:t>El</w:t>
            </w:r>
            <w:r w:rsidRPr="00445D2A">
              <w:rPr>
                <w:rFonts w:ascii="Arial" w:hAnsi="Arial" w:cs="Arial"/>
                <w:sz w:val="20"/>
                <w:szCs w:val="20"/>
              </w:rPr>
              <w:t xml:space="preserve"> proyecto c</w:t>
            </w:r>
            <w:r>
              <w:rPr>
                <w:rFonts w:ascii="Arial" w:hAnsi="Arial" w:cs="Arial"/>
                <w:sz w:val="20"/>
                <w:szCs w:val="20"/>
              </w:rPr>
              <w:t>ontó</w:t>
            </w:r>
            <w:r w:rsidRPr="00445D2A">
              <w:rPr>
                <w:rFonts w:ascii="Arial" w:hAnsi="Arial" w:cs="Arial"/>
                <w:sz w:val="20"/>
                <w:szCs w:val="20"/>
              </w:rPr>
              <w:t xml:space="preserve"> con estrategias de control de contaminación por actividades de la construcción que controlen, ruido, polvo, sedimentaciones y otros.</w:t>
            </w:r>
          </w:p>
        </w:tc>
        <w:tc>
          <w:tcPr>
            <w:tcW w:w="949" w:type="dxa"/>
            <w:vAlign w:val="center"/>
          </w:tcPr>
          <w:p w14:paraId="24478F75"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8574202"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APLICA ___</w:t>
            </w:r>
          </w:p>
        </w:tc>
      </w:tr>
      <w:tr w:rsidR="00B86864" w:rsidRPr="00E1165B" w14:paraId="0491370A" w14:textId="77777777" w:rsidTr="000500D2">
        <w:trPr>
          <w:trHeight w:val="820"/>
        </w:trPr>
        <w:tc>
          <w:tcPr>
            <w:tcW w:w="6665" w:type="dxa"/>
            <w:vAlign w:val="center"/>
          </w:tcPr>
          <w:p w14:paraId="3F2DD215" w14:textId="5A71EA39" w:rsidR="00B86864" w:rsidRPr="00C665BB" w:rsidRDefault="00B86864" w:rsidP="00B86864">
            <w:pPr>
              <w:pStyle w:val="Prrafodelista"/>
              <w:numPr>
                <w:ilvl w:val="0"/>
                <w:numId w:val="34"/>
              </w:numPr>
              <w:ind w:left="518"/>
              <w:rPr>
                <w:rFonts w:ascii="Arial" w:hAnsi="Arial" w:cs="Arial"/>
                <w:sz w:val="20"/>
                <w:szCs w:val="20"/>
              </w:rPr>
            </w:pPr>
            <w:r w:rsidRPr="00445D2A">
              <w:rPr>
                <w:rFonts w:ascii="Arial" w:hAnsi="Arial" w:cs="Arial"/>
                <w:sz w:val="20"/>
                <w:szCs w:val="20"/>
              </w:rPr>
              <w:t>El proyecto c</w:t>
            </w:r>
            <w:r>
              <w:rPr>
                <w:rFonts w:ascii="Arial" w:hAnsi="Arial" w:cs="Arial"/>
                <w:sz w:val="20"/>
                <w:szCs w:val="20"/>
              </w:rPr>
              <w:t>ontó</w:t>
            </w:r>
            <w:r w:rsidRPr="00445D2A">
              <w:rPr>
                <w:rFonts w:ascii="Arial" w:hAnsi="Arial" w:cs="Arial"/>
                <w:sz w:val="20"/>
                <w:szCs w:val="20"/>
              </w:rPr>
              <w:t xml:space="preserve"> con un plan de recolección de desechos generados de la construcción, que garanti</w:t>
            </w:r>
            <w:r>
              <w:rPr>
                <w:rFonts w:ascii="Arial" w:hAnsi="Arial" w:cs="Arial"/>
                <w:sz w:val="20"/>
                <w:szCs w:val="20"/>
              </w:rPr>
              <w:t>za</w:t>
            </w:r>
            <w:r w:rsidRPr="00445D2A">
              <w:rPr>
                <w:rFonts w:ascii="Arial" w:hAnsi="Arial" w:cs="Arial"/>
                <w:sz w:val="20"/>
                <w:szCs w:val="20"/>
              </w:rPr>
              <w:t xml:space="preserve"> la menor cantidad posible para disposición final.</w:t>
            </w:r>
          </w:p>
        </w:tc>
        <w:tc>
          <w:tcPr>
            <w:tcW w:w="949" w:type="dxa"/>
            <w:vAlign w:val="center"/>
          </w:tcPr>
          <w:p w14:paraId="5BE13649"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C735F"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B86864" w:rsidRPr="00C665BB" w:rsidRDefault="00B86864" w:rsidP="00B86864">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0500D2">
        <w:trPr>
          <w:trHeight w:val="829"/>
        </w:trPr>
        <w:tc>
          <w:tcPr>
            <w:tcW w:w="6665" w:type="dxa"/>
            <w:vAlign w:val="center"/>
          </w:tcPr>
          <w:p w14:paraId="51F93334" w14:textId="763618D7" w:rsidR="003468C2" w:rsidRPr="00C665BB" w:rsidRDefault="003468C2" w:rsidP="000500D2">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 estudio para conocer las fuentes alternas de aguas lluvias y su aprovechamiento, considerando sistemas de medición para uso interno y externo.</w:t>
            </w:r>
          </w:p>
        </w:tc>
        <w:tc>
          <w:tcPr>
            <w:tcW w:w="949" w:type="dxa"/>
            <w:vAlign w:val="center"/>
          </w:tcPr>
          <w:p w14:paraId="602E310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71C8D6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0500D2">
        <w:trPr>
          <w:trHeight w:val="586"/>
        </w:trPr>
        <w:tc>
          <w:tcPr>
            <w:tcW w:w="6665" w:type="dxa"/>
            <w:vAlign w:val="center"/>
          </w:tcPr>
          <w:p w14:paraId="6D19FA90" w14:textId="6E8F63B2" w:rsidR="003468C2" w:rsidRPr="00C665BB" w:rsidRDefault="003468C2" w:rsidP="000500D2">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49" w:type="dxa"/>
            <w:vAlign w:val="center"/>
          </w:tcPr>
          <w:p w14:paraId="18AE537D"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2C59F79"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0500D2">
        <w:trPr>
          <w:trHeight w:val="802"/>
        </w:trPr>
        <w:tc>
          <w:tcPr>
            <w:tcW w:w="6665" w:type="dxa"/>
            <w:vAlign w:val="center"/>
          </w:tcPr>
          <w:p w14:paraId="45695ABB" w14:textId="5E8132D6" w:rsidR="003468C2" w:rsidRPr="00C665BB" w:rsidRDefault="003468C2" w:rsidP="000500D2">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49" w:type="dxa"/>
            <w:vAlign w:val="center"/>
          </w:tcPr>
          <w:p w14:paraId="75CA8508"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55E8096"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0500D2">
        <w:trPr>
          <w:trHeight w:val="802"/>
        </w:trPr>
        <w:tc>
          <w:tcPr>
            <w:tcW w:w="6665" w:type="dxa"/>
            <w:vAlign w:val="center"/>
          </w:tcPr>
          <w:p w14:paraId="104FD67E" w14:textId="0C6DFBBD" w:rsidR="003468C2" w:rsidRPr="00C665BB" w:rsidRDefault="003468C2" w:rsidP="000500D2">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 xml:space="preserve">El proyecto cuenta con áreas </w:t>
            </w:r>
            <w:proofErr w:type="spellStart"/>
            <w:r w:rsidRPr="00C665BB">
              <w:rPr>
                <w:rFonts w:ascii="Arial" w:hAnsi="Arial" w:cs="Arial"/>
                <w:sz w:val="20"/>
                <w:szCs w:val="20"/>
              </w:rPr>
              <w:t>jardinizadas</w:t>
            </w:r>
            <w:proofErr w:type="spellEnd"/>
            <w:r w:rsidRPr="00C665BB">
              <w:rPr>
                <w:rFonts w:ascii="Arial" w:hAnsi="Arial" w:cs="Arial"/>
                <w:sz w:val="20"/>
                <w:szCs w:val="20"/>
              </w:rPr>
              <w:t xml:space="preserve"> con especies nativas, para la reducción del agua requerida para riego y fomenta la infiltración de aguas lluvias dentro del área.</w:t>
            </w:r>
          </w:p>
        </w:tc>
        <w:tc>
          <w:tcPr>
            <w:tcW w:w="949" w:type="dxa"/>
            <w:vAlign w:val="center"/>
          </w:tcPr>
          <w:p w14:paraId="61E44D1A"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E6EDA88"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0500D2">
        <w:trPr>
          <w:trHeight w:val="802"/>
        </w:trPr>
        <w:tc>
          <w:tcPr>
            <w:tcW w:w="6665" w:type="dxa"/>
            <w:vAlign w:val="center"/>
          </w:tcPr>
          <w:p w14:paraId="51B609B0" w14:textId="0DE09976" w:rsidR="003468C2" w:rsidRPr="00C665BB" w:rsidRDefault="003468C2" w:rsidP="000500D2">
            <w:pPr>
              <w:pStyle w:val="Prrafodelista"/>
              <w:numPr>
                <w:ilvl w:val="0"/>
                <w:numId w:val="34"/>
              </w:numPr>
              <w:spacing w:before="120" w:after="120"/>
              <w:ind w:left="515"/>
              <w:contextualSpacing w:val="0"/>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49" w:type="dxa"/>
            <w:vAlign w:val="center"/>
          </w:tcPr>
          <w:p w14:paraId="4F9E98ED"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25D9CD5"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0500D2">
            <w:pPr>
              <w:tabs>
                <w:tab w:val="left" w:pos="1241"/>
              </w:tabs>
              <w:rPr>
                <w:rFonts w:ascii="Arial" w:hAnsi="Arial" w:cs="Arial"/>
                <w:bCs/>
                <w:sz w:val="18"/>
                <w:szCs w:val="18"/>
              </w:rPr>
            </w:pPr>
            <w:r w:rsidRPr="00C665BB">
              <w:rPr>
                <w:rFonts w:ascii="Arial" w:hAnsi="Arial" w:cs="Arial"/>
                <w:bCs/>
                <w:sz w:val="18"/>
                <w:szCs w:val="18"/>
              </w:rPr>
              <w:t>NO APLICA ___</w:t>
            </w:r>
          </w:p>
        </w:tc>
      </w:tr>
    </w:tbl>
    <w:p w14:paraId="5C908925" w14:textId="22340E71" w:rsidR="00821D4B" w:rsidRDefault="00821D4B" w:rsidP="00C440E0">
      <w:pPr>
        <w:rPr>
          <w:rFonts w:ascii="Arial" w:hAnsi="Arial" w:cs="Arial"/>
        </w:rPr>
      </w:pPr>
    </w:p>
    <w:p w14:paraId="421AC424" w14:textId="5825AC1B" w:rsidR="00596BA2" w:rsidRDefault="00596BA2" w:rsidP="00C440E0">
      <w:pPr>
        <w:rPr>
          <w:rFonts w:ascii="Arial" w:hAnsi="Arial" w:cs="Arial"/>
        </w:rPr>
      </w:pPr>
    </w:p>
    <w:p w14:paraId="384870A2" w14:textId="4E15D51C" w:rsidR="00596BA2" w:rsidRDefault="00596BA2" w:rsidP="00C440E0">
      <w:pPr>
        <w:rPr>
          <w:rFonts w:ascii="Arial" w:hAnsi="Arial" w:cs="Arial"/>
        </w:rPr>
      </w:pPr>
    </w:p>
    <w:p w14:paraId="369D8058" w14:textId="77777777" w:rsidR="00596BA2" w:rsidRDefault="00596BA2" w:rsidP="00C440E0">
      <w:pPr>
        <w:rPr>
          <w:rFonts w:ascii="Arial" w:hAnsi="Arial" w:cs="Arial"/>
        </w:rPr>
      </w:pPr>
    </w:p>
    <w:p w14:paraId="1AA0E322" w14:textId="29365B68" w:rsidR="00AF4241" w:rsidRDefault="00AF4241"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F4241" w14:paraId="46F4EC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21728" behindDoc="0" locked="0" layoutInCell="1" allowOverlap="1" wp14:anchorId="40481971" wp14:editId="4D512484">
                  <wp:simplePos x="0" y="0"/>
                  <wp:positionH relativeFrom="column">
                    <wp:posOffset>279400</wp:posOffset>
                  </wp:positionH>
                  <wp:positionV relativeFrom="paragraph">
                    <wp:posOffset>48895</wp:posOffset>
                  </wp:positionV>
                  <wp:extent cx="2641600" cy="381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4"/>
                          <a:stretch>
                            <a:fillRect/>
                          </a:stretch>
                        </pic:blipFill>
                        <pic:spPr bwMode="auto">
                          <a:xfrm>
                            <a:off x="0" y="0"/>
                            <a:ext cx="2641600" cy="381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 xml:space="preserve">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w:t>
            </w:r>
            <w:proofErr w:type="spellStart"/>
            <w:r w:rsidRPr="00AF4241">
              <w:rPr>
                <w:rFonts w:ascii="Arial" w:hAnsi="Arial" w:cs="Arial"/>
                <w:bCs/>
                <w:i w:val="0"/>
                <w:iCs w:val="0"/>
                <w:color w:val="000000" w:themeColor="text1"/>
              </w:rPr>
              <w:t>reuso</w:t>
            </w:r>
            <w:proofErr w:type="spellEnd"/>
            <w:r w:rsidRPr="00AF4241">
              <w:rPr>
                <w:rFonts w:ascii="Arial" w:hAnsi="Arial" w:cs="Arial"/>
                <w:bCs/>
                <w:i w:val="0"/>
                <w:iCs w:val="0"/>
                <w:color w:val="000000" w:themeColor="text1"/>
              </w:rPr>
              <w:t xml:space="preserve"> y reutilización.</w:t>
            </w:r>
          </w:p>
        </w:tc>
      </w:tr>
    </w:tbl>
    <w:p w14:paraId="5DF1DDEB" w14:textId="22DB7004" w:rsidR="00AF4241" w:rsidRPr="00E4389E" w:rsidRDefault="00AF4241" w:rsidP="00C440E0">
      <w:pPr>
        <w:rPr>
          <w:rFonts w:ascii="Arial" w:hAnsi="Arial" w:cs="Arial"/>
          <w:sz w:val="8"/>
          <w:szCs w:val="8"/>
        </w:rPr>
      </w:pPr>
    </w:p>
    <w:tbl>
      <w:tblPr>
        <w:tblStyle w:val="Tablaconcuadrculaclara"/>
        <w:tblW w:w="10063" w:type="dxa"/>
        <w:tblInd w:w="-545" w:type="dxa"/>
        <w:tblLook w:val="04A0" w:firstRow="1" w:lastRow="0" w:firstColumn="1" w:lastColumn="0" w:noHBand="0" w:noVBand="1"/>
      </w:tblPr>
      <w:tblGrid>
        <w:gridCol w:w="6575"/>
        <w:gridCol w:w="949"/>
        <w:gridCol w:w="919"/>
        <w:gridCol w:w="1620"/>
      </w:tblGrid>
      <w:tr w:rsidR="00AF4241" w:rsidRPr="00E1165B" w14:paraId="1B2F2478" w14:textId="77777777" w:rsidTr="000500D2">
        <w:trPr>
          <w:trHeight w:val="622"/>
        </w:trPr>
        <w:tc>
          <w:tcPr>
            <w:tcW w:w="6575" w:type="dxa"/>
            <w:vAlign w:val="center"/>
          </w:tcPr>
          <w:p w14:paraId="5BFC9D74" w14:textId="0A1982A9" w:rsidR="00AF4241" w:rsidRPr="00E4389E" w:rsidRDefault="00642291" w:rsidP="000500D2">
            <w:pPr>
              <w:pStyle w:val="Prrafodelista"/>
              <w:numPr>
                <w:ilvl w:val="0"/>
                <w:numId w:val="36"/>
              </w:numPr>
              <w:ind w:left="515"/>
              <w:rPr>
                <w:rFonts w:ascii="Arial" w:hAnsi="Arial" w:cs="Arial"/>
                <w:bCs/>
                <w:sz w:val="20"/>
                <w:szCs w:val="20"/>
              </w:rPr>
            </w:pPr>
            <w:r w:rsidRPr="00101C80">
              <w:rPr>
                <w:rFonts w:ascii="Arial" w:hAnsi="Arial" w:cs="Arial"/>
                <w:bCs/>
                <w:color w:val="000000" w:themeColor="text1"/>
                <w:sz w:val="20"/>
                <w:szCs w:val="20"/>
              </w:rPr>
              <w:t xml:space="preserve">El proyecto tiene contempladas acciones relacionadas a </w:t>
            </w:r>
            <w:r w:rsidR="00AF4241" w:rsidRPr="00E4389E">
              <w:rPr>
                <w:rFonts w:ascii="Arial" w:hAnsi="Arial" w:cs="Arial"/>
                <w:bCs/>
                <w:sz w:val="20"/>
                <w:szCs w:val="20"/>
              </w:rPr>
              <w:t>materiales y recursos</w:t>
            </w:r>
          </w:p>
        </w:tc>
        <w:tc>
          <w:tcPr>
            <w:tcW w:w="949" w:type="dxa"/>
            <w:vAlign w:val="center"/>
          </w:tcPr>
          <w:p w14:paraId="053159AA"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1497F29"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0BA02EC6"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B86864" w:rsidRPr="00E1165B" w14:paraId="45328243" w14:textId="77777777" w:rsidTr="00B86864">
        <w:trPr>
          <w:trHeight w:val="622"/>
        </w:trPr>
        <w:tc>
          <w:tcPr>
            <w:tcW w:w="6575" w:type="dxa"/>
            <w:vAlign w:val="center"/>
          </w:tcPr>
          <w:p w14:paraId="7A96CE75" w14:textId="68B47EAC" w:rsidR="00B86864" w:rsidRPr="00E4389E" w:rsidRDefault="00B86864" w:rsidP="00B86864">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estrategias concretas de uso de materiales reciclados, reutilizados o con un proceso de </w:t>
            </w:r>
            <w:proofErr w:type="spellStart"/>
            <w:r w:rsidRPr="00E74341">
              <w:rPr>
                <w:rFonts w:ascii="Arial" w:hAnsi="Arial" w:cs="Arial"/>
                <w:sz w:val="20"/>
                <w:szCs w:val="20"/>
              </w:rPr>
              <w:t>reuso</w:t>
            </w:r>
            <w:proofErr w:type="spellEnd"/>
            <w:r w:rsidRPr="00E74341">
              <w:rPr>
                <w:rFonts w:ascii="Arial" w:hAnsi="Arial" w:cs="Arial"/>
                <w:sz w:val="20"/>
                <w:szCs w:val="20"/>
              </w:rPr>
              <w:t>.</w:t>
            </w:r>
          </w:p>
        </w:tc>
        <w:tc>
          <w:tcPr>
            <w:tcW w:w="949" w:type="dxa"/>
            <w:vAlign w:val="center"/>
          </w:tcPr>
          <w:p w14:paraId="067B478F"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274DF8A"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18B07984"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APLICA ___</w:t>
            </w:r>
          </w:p>
        </w:tc>
      </w:tr>
      <w:tr w:rsidR="00B86864" w:rsidRPr="00E1165B" w14:paraId="1F7AC664" w14:textId="77777777" w:rsidTr="00B86864">
        <w:trPr>
          <w:trHeight w:val="631"/>
        </w:trPr>
        <w:tc>
          <w:tcPr>
            <w:tcW w:w="6575" w:type="dxa"/>
            <w:vAlign w:val="center"/>
          </w:tcPr>
          <w:p w14:paraId="3DBC1EDB" w14:textId="30BD405D" w:rsidR="00B86864" w:rsidRPr="00E4389E" w:rsidRDefault="00B86864" w:rsidP="00B86864">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vAlign w:val="center"/>
          </w:tcPr>
          <w:p w14:paraId="74F87B37"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B9BEE01"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2806947A"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APLICA ___</w:t>
            </w:r>
          </w:p>
        </w:tc>
      </w:tr>
      <w:tr w:rsidR="00B86864" w:rsidRPr="00E1165B" w14:paraId="32A854A2" w14:textId="77777777" w:rsidTr="00B86864">
        <w:trPr>
          <w:trHeight w:val="820"/>
        </w:trPr>
        <w:tc>
          <w:tcPr>
            <w:tcW w:w="6575" w:type="dxa"/>
            <w:vAlign w:val="center"/>
          </w:tcPr>
          <w:p w14:paraId="4419BB67" w14:textId="280EED82" w:rsidR="00B86864" w:rsidRPr="00E4389E" w:rsidRDefault="00B86864" w:rsidP="00B86864">
            <w:pPr>
              <w:pStyle w:val="Prrafodelista"/>
              <w:numPr>
                <w:ilvl w:val="0"/>
                <w:numId w:val="36"/>
              </w:numPr>
              <w:ind w:left="515"/>
              <w:rPr>
                <w:rFonts w:ascii="Arial" w:hAnsi="Arial" w:cs="Arial"/>
                <w:sz w:val="20"/>
                <w:szCs w:val="20"/>
              </w:rPr>
            </w:pPr>
            <w:r w:rsidRPr="00E4389E">
              <w:rPr>
                <w:rFonts w:ascii="Arial" w:hAnsi="Arial" w:cs="Arial"/>
                <w:sz w:val="20"/>
                <w:szCs w:val="20"/>
              </w:rPr>
              <w:t>El proyecto c</w:t>
            </w:r>
            <w:r>
              <w:rPr>
                <w:rFonts w:ascii="Arial" w:hAnsi="Arial" w:cs="Arial"/>
                <w:sz w:val="20"/>
                <w:szCs w:val="20"/>
              </w:rPr>
              <w:t>ontó</w:t>
            </w:r>
            <w:r w:rsidRPr="00E4389E">
              <w:rPr>
                <w:rFonts w:ascii="Arial" w:hAnsi="Arial" w:cs="Arial"/>
                <w:sz w:val="20"/>
                <w:szCs w:val="20"/>
              </w:rPr>
              <w:t xml:space="preserve"> con materiales de la construcción que son certificados bajo los </w:t>
            </w:r>
            <w:proofErr w:type="spellStart"/>
            <w:r w:rsidRPr="00E4389E">
              <w:rPr>
                <w:rFonts w:ascii="Arial" w:hAnsi="Arial" w:cs="Arial"/>
                <w:sz w:val="20"/>
                <w:szCs w:val="20"/>
              </w:rPr>
              <w:t>Environmental</w:t>
            </w:r>
            <w:proofErr w:type="spellEnd"/>
            <w:r w:rsidRPr="00E4389E">
              <w:rPr>
                <w:rFonts w:ascii="Arial" w:hAnsi="Arial" w:cs="Arial"/>
                <w:sz w:val="20"/>
                <w:szCs w:val="20"/>
              </w:rPr>
              <w:t xml:space="preserve"> </w:t>
            </w:r>
            <w:proofErr w:type="spellStart"/>
            <w:r w:rsidRPr="00E4389E">
              <w:rPr>
                <w:rFonts w:ascii="Arial" w:hAnsi="Arial" w:cs="Arial"/>
                <w:sz w:val="20"/>
                <w:szCs w:val="20"/>
              </w:rPr>
              <w:t>Product</w:t>
            </w:r>
            <w:proofErr w:type="spellEnd"/>
            <w:r w:rsidRPr="00E4389E">
              <w:rPr>
                <w:rFonts w:ascii="Arial" w:hAnsi="Arial" w:cs="Arial"/>
                <w:sz w:val="20"/>
                <w:szCs w:val="20"/>
              </w:rPr>
              <w:t xml:space="preserve"> </w:t>
            </w:r>
            <w:proofErr w:type="spellStart"/>
            <w:r w:rsidRPr="00E4389E">
              <w:rPr>
                <w:rFonts w:ascii="Arial" w:hAnsi="Arial" w:cs="Arial"/>
                <w:sz w:val="20"/>
                <w:szCs w:val="20"/>
              </w:rPr>
              <w:t>Declaration</w:t>
            </w:r>
            <w:proofErr w:type="spellEnd"/>
            <w:r w:rsidRPr="00E4389E">
              <w:rPr>
                <w:rFonts w:ascii="Arial" w:hAnsi="Arial" w:cs="Arial"/>
                <w:sz w:val="20"/>
                <w:szCs w:val="20"/>
              </w:rPr>
              <w:t xml:space="preserve"> (EPD)/ Declaración Ambiental de Producto (DAP)</w:t>
            </w:r>
          </w:p>
        </w:tc>
        <w:tc>
          <w:tcPr>
            <w:tcW w:w="949" w:type="dxa"/>
            <w:vAlign w:val="center"/>
          </w:tcPr>
          <w:p w14:paraId="2A37266D"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20C9EC6E"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7D8000B6" w14:textId="77777777" w:rsidR="00B86864" w:rsidRPr="006E0970" w:rsidRDefault="00B86864" w:rsidP="00B86864">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0500D2">
        <w:trPr>
          <w:trHeight w:val="568"/>
        </w:trPr>
        <w:tc>
          <w:tcPr>
            <w:tcW w:w="6575" w:type="dxa"/>
            <w:vAlign w:val="center"/>
          </w:tcPr>
          <w:p w14:paraId="7EC390E8" w14:textId="45B7EBBC"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endrá</w:t>
            </w:r>
            <w:r w:rsidRPr="00E4389E">
              <w:rPr>
                <w:rFonts w:ascii="Arial" w:hAnsi="Arial" w:cs="Arial"/>
                <w:sz w:val="20"/>
                <w:szCs w:val="20"/>
              </w:rPr>
              <w:t xml:space="preserve"> productos y materiales que son fabricados de forma local.</w:t>
            </w:r>
          </w:p>
        </w:tc>
        <w:tc>
          <w:tcPr>
            <w:tcW w:w="949" w:type="dxa"/>
            <w:vAlign w:val="center"/>
          </w:tcPr>
          <w:p w14:paraId="2F9B0E1E"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6A7955DC"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BDFC54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0500D2">
        <w:trPr>
          <w:trHeight w:val="1117"/>
        </w:trPr>
        <w:tc>
          <w:tcPr>
            <w:tcW w:w="6575" w:type="dxa"/>
            <w:vAlign w:val="center"/>
          </w:tcPr>
          <w:p w14:paraId="23DF09FA" w14:textId="2DF57CB1"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El proyecto c</w:t>
            </w:r>
            <w:r w:rsidR="003E15FD">
              <w:rPr>
                <w:rFonts w:ascii="Arial" w:hAnsi="Arial" w:cs="Arial"/>
                <w:sz w:val="20"/>
                <w:szCs w:val="20"/>
              </w:rPr>
              <w:t>ontará</w:t>
            </w:r>
            <w:r w:rsidRPr="00E4389E">
              <w:rPr>
                <w:rFonts w:ascii="Arial" w:hAnsi="Arial" w:cs="Arial"/>
                <w:sz w:val="20"/>
                <w:szCs w:val="20"/>
              </w:rPr>
              <w:t xml:space="preserve"> en su proceso operativo con una estrategia de clasificación y tratamiento de desechos con su respectiva documentación: reducción de materiales desechables de consumo diario y materiales no reciclables o reutilizables.</w:t>
            </w:r>
          </w:p>
        </w:tc>
        <w:tc>
          <w:tcPr>
            <w:tcW w:w="949" w:type="dxa"/>
            <w:vAlign w:val="center"/>
          </w:tcPr>
          <w:p w14:paraId="3E8E737E"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9F18109"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0F0356C"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0500D2">
        <w:trPr>
          <w:trHeight w:val="802"/>
        </w:trPr>
        <w:tc>
          <w:tcPr>
            <w:tcW w:w="6575" w:type="dxa"/>
            <w:vAlign w:val="center"/>
          </w:tcPr>
          <w:p w14:paraId="2416BC48" w14:textId="78949FDF"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 xml:space="preserve">endrá </w:t>
            </w:r>
            <w:r w:rsidRPr="00E4389E">
              <w:rPr>
                <w:rFonts w:ascii="Arial" w:hAnsi="Arial" w:cs="Arial"/>
                <w:sz w:val="20"/>
                <w:szCs w:val="20"/>
              </w:rPr>
              <w:t xml:space="preserve">productos de limpieza que sean saludables con el ambiente interior y que garanticen la durabilidad de los materiales en que se aplican. </w:t>
            </w:r>
          </w:p>
        </w:tc>
        <w:tc>
          <w:tcPr>
            <w:tcW w:w="949" w:type="dxa"/>
            <w:vAlign w:val="center"/>
          </w:tcPr>
          <w:p w14:paraId="1741DB0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47BFF8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34066DB4"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0500D2">
        <w:trPr>
          <w:trHeight w:val="829"/>
        </w:trPr>
        <w:tc>
          <w:tcPr>
            <w:tcW w:w="6575" w:type="dxa"/>
            <w:vAlign w:val="center"/>
          </w:tcPr>
          <w:p w14:paraId="4C2D4790" w14:textId="6B6D574C" w:rsidR="00AF4241" w:rsidRPr="00E4389E" w:rsidRDefault="00AF4241" w:rsidP="000500D2">
            <w:pPr>
              <w:pStyle w:val="Prrafodelista"/>
              <w:numPr>
                <w:ilvl w:val="0"/>
                <w:numId w:val="36"/>
              </w:numPr>
              <w:ind w:left="518"/>
              <w:rPr>
                <w:rFonts w:ascii="Arial" w:hAnsi="Arial" w:cs="Arial"/>
                <w:sz w:val="20"/>
                <w:szCs w:val="20"/>
              </w:rPr>
            </w:pPr>
            <w:r w:rsidRPr="00E4389E">
              <w:rPr>
                <w:rFonts w:ascii="Arial" w:hAnsi="Arial" w:cs="Arial"/>
                <w:sz w:val="20"/>
                <w:szCs w:val="20"/>
              </w:rPr>
              <w:t>Dentro del proyecto se t</w:t>
            </w:r>
            <w:r w:rsidR="003E15FD">
              <w:rPr>
                <w:rFonts w:ascii="Arial" w:hAnsi="Arial" w:cs="Arial"/>
                <w:sz w:val="20"/>
                <w:szCs w:val="20"/>
              </w:rPr>
              <w:t xml:space="preserve">endrá </w:t>
            </w:r>
            <w:r w:rsidRPr="00E4389E">
              <w:rPr>
                <w:rFonts w:ascii="Arial" w:hAnsi="Arial" w:cs="Arial"/>
                <w:sz w:val="20"/>
                <w:szCs w:val="20"/>
              </w:rPr>
              <w:t>una cultura que fomenta el uso responsable de los materiales para el reciclaje y almacenaje desde la construcción hasta el inicio de la operación.</w:t>
            </w:r>
          </w:p>
        </w:tc>
        <w:tc>
          <w:tcPr>
            <w:tcW w:w="949" w:type="dxa"/>
            <w:vAlign w:val="center"/>
          </w:tcPr>
          <w:p w14:paraId="001F3A5B"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90E5CC5"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709D5BF" w14:textId="77777777" w:rsidR="00AF4241" w:rsidRPr="006E0970" w:rsidRDefault="00AF4241" w:rsidP="000500D2">
            <w:pPr>
              <w:tabs>
                <w:tab w:val="left" w:pos="1241"/>
              </w:tabs>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5AF9080" w14:textId="5B474262" w:rsidR="00596BA2" w:rsidRDefault="00596BA2" w:rsidP="00C440E0">
      <w:pPr>
        <w:rPr>
          <w:rFonts w:ascii="Arial" w:hAnsi="Arial" w:cs="Arial"/>
        </w:rPr>
      </w:pPr>
    </w:p>
    <w:p w14:paraId="48E8A234" w14:textId="1FA38507" w:rsidR="0092689C" w:rsidRDefault="0092689C" w:rsidP="00C440E0">
      <w:pPr>
        <w:rPr>
          <w:rFonts w:ascii="Arial" w:hAnsi="Arial" w:cs="Arial"/>
        </w:rPr>
      </w:pPr>
    </w:p>
    <w:p w14:paraId="5F3312BE" w14:textId="4562DB84" w:rsidR="0092689C" w:rsidRDefault="0092689C" w:rsidP="00C440E0">
      <w:pPr>
        <w:rPr>
          <w:rFonts w:ascii="Arial" w:hAnsi="Arial" w:cs="Arial"/>
        </w:rPr>
      </w:pPr>
    </w:p>
    <w:p w14:paraId="7C8C1E48" w14:textId="2672AD5D" w:rsidR="0092689C" w:rsidRDefault="0092689C" w:rsidP="00C440E0">
      <w:pPr>
        <w:rPr>
          <w:rFonts w:ascii="Arial" w:hAnsi="Arial" w:cs="Arial"/>
        </w:rPr>
      </w:pPr>
    </w:p>
    <w:p w14:paraId="18719058" w14:textId="7418E559" w:rsidR="0092689C" w:rsidRDefault="0092689C" w:rsidP="00C440E0">
      <w:pPr>
        <w:rPr>
          <w:rFonts w:ascii="Arial" w:hAnsi="Arial" w:cs="Arial"/>
        </w:rPr>
      </w:pPr>
    </w:p>
    <w:p w14:paraId="7A236FEE" w14:textId="77777777" w:rsidR="0092689C" w:rsidRDefault="0092689C" w:rsidP="00C440E0">
      <w:pPr>
        <w:rPr>
          <w:rFonts w:ascii="Arial" w:hAnsi="Arial" w:cs="Arial"/>
        </w:rPr>
      </w:pPr>
    </w:p>
    <w:p w14:paraId="46606F2D" w14:textId="68357478" w:rsidR="0092689C" w:rsidRDefault="0092689C" w:rsidP="00C440E0">
      <w:pPr>
        <w:rPr>
          <w:rFonts w:ascii="Arial" w:hAnsi="Arial" w:cs="Arial"/>
        </w:rPr>
      </w:pPr>
    </w:p>
    <w:p w14:paraId="65C20917" w14:textId="5FE3ADF7" w:rsidR="002202E3" w:rsidRDefault="002202E3" w:rsidP="00C440E0">
      <w:pPr>
        <w:rPr>
          <w:rFonts w:ascii="Arial" w:hAnsi="Arial" w:cs="Arial"/>
        </w:rPr>
      </w:pPr>
    </w:p>
    <w:p w14:paraId="3C95CB2D" w14:textId="59A04D25" w:rsidR="002202E3" w:rsidRDefault="002202E3" w:rsidP="00C440E0">
      <w:pPr>
        <w:rPr>
          <w:rFonts w:ascii="Arial" w:hAnsi="Arial" w:cs="Arial"/>
        </w:rPr>
      </w:pPr>
    </w:p>
    <w:p w14:paraId="75BC6F70" w14:textId="590C0436" w:rsidR="002202E3" w:rsidRDefault="002202E3" w:rsidP="00C440E0">
      <w:pPr>
        <w:rPr>
          <w:rFonts w:ascii="Arial" w:hAnsi="Arial" w:cs="Arial"/>
        </w:rPr>
      </w:pPr>
    </w:p>
    <w:p w14:paraId="3D0A7471" w14:textId="77777777" w:rsidR="002202E3" w:rsidRDefault="002202E3" w:rsidP="00C440E0">
      <w:pPr>
        <w:rPr>
          <w:rFonts w:ascii="Arial" w:hAnsi="Arial" w:cs="Arial"/>
        </w:rPr>
      </w:pPr>
    </w:p>
    <w:p w14:paraId="203B2D4A" w14:textId="19453E09" w:rsidR="0092689C" w:rsidRDefault="0092689C" w:rsidP="00C440E0">
      <w:pPr>
        <w:rPr>
          <w:rFonts w:ascii="Arial" w:hAnsi="Arial" w:cs="Arial"/>
        </w:rPr>
      </w:pPr>
    </w:p>
    <w:p w14:paraId="3FC77D2F" w14:textId="77777777" w:rsidR="0092689C" w:rsidRPr="00694464" w:rsidRDefault="0092689C" w:rsidP="0092689C">
      <w:pPr>
        <w:spacing w:beforeLines="60" w:before="144" w:afterLines="60" w:after="144" w:line="240" w:lineRule="auto"/>
        <w:contextualSpacing/>
        <w:jc w:val="center"/>
        <w:rPr>
          <w:rFonts w:ascii="AvenirNext LT Pro Medium" w:hAnsi="AvenirNext LT Pro Medium" w:cs="Arial"/>
          <w:color w:val="002060"/>
          <w:sz w:val="28"/>
          <w:szCs w:val="28"/>
        </w:rPr>
      </w:pPr>
      <w:r w:rsidRPr="00694464">
        <w:rPr>
          <w:rFonts w:ascii="AvenirNext LT Pro Medium" w:hAnsi="AvenirNext LT Pro Medium" w:cs="Arial"/>
          <w:color w:val="002060"/>
          <w:sz w:val="28"/>
          <w:szCs w:val="28"/>
        </w:rPr>
        <w:lastRenderedPageBreak/>
        <w:t>GLOSARIO DE TÉRMINOS DE SOSTENIBILIDAD</w:t>
      </w:r>
    </w:p>
    <w:p w14:paraId="631A5494" w14:textId="77777777" w:rsidR="0092689C" w:rsidRPr="00DB4508" w:rsidRDefault="0092689C" w:rsidP="0092689C">
      <w:pPr>
        <w:spacing w:beforeLines="60" w:before="144" w:afterLines="60" w:after="144" w:line="240" w:lineRule="auto"/>
        <w:contextualSpacing/>
        <w:jc w:val="center"/>
        <w:rPr>
          <w:rFonts w:ascii="AvenirNext LT Pro Medium" w:hAnsi="AvenirNext LT Pro Medium" w:cs="Arial"/>
          <w:sz w:val="4"/>
          <w:szCs w:val="4"/>
        </w:rPr>
      </w:pPr>
    </w:p>
    <w:p w14:paraId="042BB02C" w14:textId="77777777" w:rsidR="0092689C" w:rsidRPr="00DB4508" w:rsidRDefault="0092689C" w:rsidP="0092689C">
      <w:pPr>
        <w:spacing w:beforeLines="60" w:before="144" w:afterLines="60" w:after="144" w:line="240" w:lineRule="auto"/>
        <w:contextualSpacing/>
        <w:jc w:val="center"/>
        <w:rPr>
          <w:rFonts w:ascii="Arial" w:hAnsi="Arial" w:cs="Arial"/>
          <w:sz w:val="6"/>
          <w:szCs w:val="6"/>
        </w:rPr>
      </w:pPr>
    </w:p>
    <w:p w14:paraId="1B124BDF"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BASE NORMATIVA ASHRAE</w:t>
      </w:r>
    </w:p>
    <w:p w14:paraId="27F57338"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0E51F095" w14:textId="77777777" w:rsidR="0092689C" w:rsidRPr="00DB4508" w:rsidRDefault="0092689C" w:rsidP="0092689C">
      <w:pPr>
        <w:spacing w:beforeLines="60" w:before="144" w:afterLines="60" w:after="144" w:line="240" w:lineRule="auto"/>
        <w:contextualSpacing/>
        <w:jc w:val="both"/>
        <w:rPr>
          <w:rFonts w:ascii="Arial" w:hAnsi="Arial" w:cs="Arial"/>
        </w:rPr>
      </w:pPr>
    </w:p>
    <w:p w14:paraId="7887314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El cumplimiento de los requerimientos mínimos de los estándares alta exigencia de ASHRAE, promueven la optimización de energía y calidad de ambiente interior en la etapa de diseño, construcción y mantenimiento de un proyecto sostenible</w:t>
      </w:r>
    </w:p>
    <w:p w14:paraId="757B91D7" w14:textId="77777777" w:rsidR="0092689C" w:rsidRPr="00DB4508" w:rsidRDefault="0092689C" w:rsidP="0092689C">
      <w:pPr>
        <w:spacing w:beforeLines="60" w:before="144" w:afterLines="60" w:after="144" w:line="240" w:lineRule="auto"/>
        <w:contextualSpacing/>
        <w:jc w:val="both"/>
        <w:rPr>
          <w:rFonts w:ascii="Arial" w:hAnsi="Arial" w:cs="Arial"/>
          <w:sz w:val="16"/>
          <w:szCs w:val="16"/>
        </w:rPr>
      </w:pPr>
    </w:p>
    <w:p w14:paraId="2096E5E9"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15" w:history="1">
        <w:r w:rsidR="0092689C" w:rsidRPr="00DB4508">
          <w:rPr>
            <w:rStyle w:val="Hipervnculo"/>
            <w:rFonts w:ascii="Arial" w:hAnsi="Arial" w:cs="Arial"/>
            <w:sz w:val="20"/>
            <w:szCs w:val="20"/>
          </w:rPr>
          <w:t>https://www.elsalvadorgreenbc.org/estandares-ashrae-y-su-aplicacion-en-la-certificacion-leed/</w:t>
        </w:r>
      </w:hyperlink>
      <w:r w:rsidR="0092689C" w:rsidRPr="00DB4508">
        <w:rPr>
          <w:rFonts w:ascii="Arial" w:hAnsi="Arial" w:cs="Arial"/>
          <w:sz w:val="20"/>
          <w:szCs w:val="20"/>
        </w:rPr>
        <w:t xml:space="preserve"> </w:t>
      </w:r>
    </w:p>
    <w:p w14:paraId="57FED869" w14:textId="77777777" w:rsidR="0092689C" w:rsidRDefault="0092689C" w:rsidP="0092689C">
      <w:pPr>
        <w:spacing w:beforeLines="60" w:before="144" w:afterLines="60" w:after="144" w:line="240" w:lineRule="auto"/>
        <w:contextualSpacing/>
        <w:jc w:val="both"/>
        <w:rPr>
          <w:rFonts w:ascii="Arial" w:hAnsi="Arial" w:cs="Arial"/>
          <w:sz w:val="24"/>
          <w:szCs w:val="24"/>
        </w:rPr>
      </w:pPr>
    </w:p>
    <w:p w14:paraId="66C119E5"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SISTEMAS DE VENTILACIÓN, CLIMATIZACIÓN (HVAC)</w:t>
      </w:r>
    </w:p>
    <w:p w14:paraId="190B59A9"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Un sistema HVAC (</w:t>
      </w:r>
      <w:proofErr w:type="spellStart"/>
      <w:r w:rsidRPr="00DB4508">
        <w:rPr>
          <w:rFonts w:ascii="Arial" w:hAnsi="Arial" w:cs="Arial"/>
        </w:rPr>
        <w:t>heating</w:t>
      </w:r>
      <w:proofErr w:type="spellEnd"/>
      <w:r w:rsidRPr="00DB4508">
        <w:rPr>
          <w:rFonts w:ascii="Arial" w:hAnsi="Arial" w:cs="Arial"/>
        </w:rPr>
        <w:t xml:space="preserve">, </w:t>
      </w:r>
      <w:proofErr w:type="spellStart"/>
      <w:r w:rsidRPr="00DB4508">
        <w:rPr>
          <w:rFonts w:ascii="Arial" w:hAnsi="Arial" w:cs="Arial"/>
        </w:rPr>
        <w:t>ventilation</w:t>
      </w:r>
      <w:proofErr w:type="spellEnd"/>
      <w:r w:rsidRPr="00DB4508">
        <w:rPr>
          <w:rFonts w:ascii="Arial" w:hAnsi="Arial" w:cs="Arial"/>
        </w:rPr>
        <w:t xml:space="preserve"> and air </w:t>
      </w:r>
      <w:proofErr w:type="spellStart"/>
      <w:r w:rsidRPr="00DB4508">
        <w:rPr>
          <w:rFonts w:ascii="Arial" w:hAnsi="Arial" w:cs="Arial"/>
        </w:rPr>
        <w:t>conditioning</w:t>
      </w:r>
      <w:proofErr w:type="spellEnd"/>
      <w:r w:rsidRPr="00DB4508">
        <w:rPr>
          <w:rFonts w:ascii="Arial" w:hAnsi="Arial" w:cs="Arial"/>
        </w:rPr>
        <w:t xml:space="preserve">) es un sistema de climatización y ventilación. </w:t>
      </w:r>
    </w:p>
    <w:p w14:paraId="637B5859" w14:textId="77777777" w:rsidR="0092689C" w:rsidRPr="00DB4508" w:rsidRDefault="0092689C" w:rsidP="0092689C">
      <w:pPr>
        <w:spacing w:beforeLines="60" w:before="144" w:afterLines="60" w:after="144" w:line="240" w:lineRule="auto"/>
        <w:contextualSpacing/>
        <w:jc w:val="both"/>
        <w:rPr>
          <w:rFonts w:ascii="Arial" w:hAnsi="Arial" w:cs="Arial"/>
        </w:rPr>
      </w:pPr>
    </w:p>
    <w:p w14:paraId="0DF931C4"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2BF6E11B" w14:textId="77777777" w:rsidR="0092689C" w:rsidRPr="00DB4508" w:rsidRDefault="0092689C" w:rsidP="0092689C">
      <w:pPr>
        <w:spacing w:beforeLines="60" w:before="144" w:afterLines="60" w:after="144" w:line="240" w:lineRule="auto"/>
        <w:contextualSpacing/>
        <w:jc w:val="both"/>
        <w:rPr>
          <w:rFonts w:ascii="Arial" w:hAnsi="Arial" w:cs="Arial"/>
          <w:sz w:val="14"/>
          <w:szCs w:val="14"/>
        </w:rPr>
      </w:pPr>
    </w:p>
    <w:p w14:paraId="3926856D"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16" w:history="1">
        <w:r w:rsidR="0092689C" w:rsidRPr="00DB4508">
          <w:rPr>
            <w:rStyle w:val="Hipervnculo"/>
            <w:rFonts w:ascii="Arial" w:hAnsi="Arial" w:cs="Arial"/>
            <w:sz w:val="20"/>
            <w:szCs w:val="20"/>
          </w:rPr>
          <w:t>https://www.siberzone.es/blog-sistemas-ventilacion/hvac-que-es-funcionamiento/</w:t>
        </w:r>
      </w:hyperlink>
      <w:r w:rsidR="0092689C" w:rsidRPr="00DB4508">
        <w:rPr>
          <w:rFonts w:ascii="Arial" w:hAnsi="Arial" w:cs="Arial"/>
          <w:sz w:val="20"/>
          <w:szCs w:val="20"/>
        </w:rPr>
        <w:t xml:space="preserve"> </w:t>
      </w:r>
    </w:p>
    <w:p w14:paraId="15D97E6B" w14:textId="77777777" w:rsidR="0092689C" w:rsidRPr="006B7C8B" w:rsidRDefault="0092689C" w:rsidP="0092689C">
      <w:pPr>
        <w:spacing w:beforeLines="60" w:before="144" w:afterLines="60" w:after="144" w:line="240" w:lineRule="auto"/>
        <w:contextualSpacing/>
        <w:jc w:val="both"/>
        <w:rPr>
          <w:rFonts w:ascii="Arial" w:hAnsi="Arial" w:cs="Arial"/>
          <w:sz w:val="24"/>
          <w:szCs w:val="24"/>
        </w:rPr>
      </w:pPr>
    </w:p>
    <w:p w14:paraId="53D37DDA"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AGENTE DE COMISIONAMIENTO (CXA)</w:t>
      </w:r>
    </w:p>
    <w:p w14:paraId="738FE9C3"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Es un auditor externo denominado Agente del </w:t>
      </w:r>
      <w:proofErr w:type="spellStart"/>
      <w:r w:rsidRPr="00DB4508">
        <w:rPr>
          <w:rFonts w:ascii="Arial" w:hAnsi="Arial" w:cs="Arial"/>
        </w:rPr>
        <w:t>Comisionamiento</w:t>
      </w:r>
      <w:proofErr w:type="spellEnd"/>
      <w:r w:rsidRPr="00DB4508">
        <w:rPr>
          <w:rFonts w:ascii="Arial" w:hAnsi="Arial" w:cs="Arial"/>
        </w:rPr>
        <w:t xml:space="preserve"> (</w:t>
      </w:r>
      <w:proofErr w:type="spellStart"/>
      <w:r w:rsidRPr="00DB4508">
        <w:rPr>
          <w:rFonts w:ascii="Arial" w:hAnsi="Arial" w:cs="Arial"/>
        </w:rPr>
        <w:t>Commissioning</w:t>
      </w:r>
      <w:proofErr w:type="spellEnd"/>
      <w:r w:rsidRPr="00DB4508">
        <w:rPr>
          <w:rFonts w:ascii="Arial" w:hAnsi="Arial" w:cs="Arial"/>
        </w:rPr>
        <w:t xml:space="preserve"> </w:t>
      </w:r>
      <w:proofErr w:type="spellStart"/>
      <w:r w:rsidRPr="00DB4508">
        <w:rPr>
          <w:rFonts w:ascii="Arial" w:hAnsi="Arial" w:cs="Arial"/>
        </w:rPr>
        <w:t>Agent</w:t>
      </w:r>
      <w:proofErr w:type="spellEnd"/>
      <w:r w:rsidRPr="00DB4508">
        <w:rPr>
          <w:rFonts w:ascii="Arial" w:hAnsi="Arial" w:cs="Arial"/>
        </w:rPr>
        <w:t xml:space="preserve">) o </w:t>
      </w:r>
      <w:proofErr w:type="spellStart"/>
      <w:r w:rsidRPr="00DB4508">
        <w:rPr>
          <w:rFonts w:ascii="Arial" w:hAnsi="Arial" w:cs="Arial"/>
        </w:rPr>
        <w:t>CxA</w:t>
      </w:r>
      <w:proofErr w:type="spellEnd"/>
      <w:r w:rsidRPr="00DB4508">
        <w:rPr>
          <w:rFonts w:ascii="Arial" w:hAnsi="Arial" w:cs="Arial"/>
        </w:rPr>
        <w:t>. Este Agente puede ser un empleado del propietario, arquitecto, ingeniero o empresa de servicios energéticos.</w:t>
      </w:r>
    </w:p>
    <w:p w14:paraId="7307C84F" w14:textId="77777777" w:rsidR="0092689C" w:rsidRPr="00DB4508" w:rsidRDefault="0092689C" w:rsidP="0092689C">
      <w:pPr>
        <w:spacing w:beforeLines="60" w:before="144" w:afterLines="60" w:after="144" w:line="240" w:lineRule="auto"/>
        <w:contextualSpacing/>
        <w:jc w:val="both"/>
        <w:rPr>
          <w:rFonts w:ascii="Arial" w:hAnsi="Arial" w:cs="Arial"/>
        </w:rPr>
      </w:pPr>
    </w:p>
    <w:p w14:paraId="0C9C8340"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Un </w:t>
      </w:r>
      <w:proofErr w:type="spellStart"/>
      <w:r w:rsidRPr="00DB4508">
        <w:rPr>
          <w:rFonts w:ascii="Arial" w:hAnsi="Arial" w:cs="Arial"/>
        </w:rPr>
        <w:t>CxA</w:t>
      </w:r>
      <w:proofErr w:type="spellEnd"/>
      <w:r w:rsidRPr="00DB4508">
        <w:rPr>
          <w:rFonts w:ascii="Arial" w:hAnsi="Arial" w:cs="Arial"/>
        </w:rPr>
        <w:t xml:space="preserve"> identifica posibles problemas de instalación, comprobación y rendimiento del edificio, recaba datos, lidera y gestiona el proceso de comisionado del proyecto, además trabaja en paralelo con los equipos de diseño, contratistas y suministradores.</w:t>
      </w:r>
    </w:p>
    <w:p w14:paraId="6B63EE29" w14:textId="77777777" w:rsidR="0092689C" w:rsidRPr="00DB4508" w:rsidRDefault="0092689C" w:rsidP="0092689C">
      <w:pPr>
        <w:spacing w:beforeLines="60" w:before="144" w:afterLines="60" w:after="144" w:line="240" w:lineRule="auto"/>
        <w:contextualSpacing/>
        <w:jc w:val="both"/>
        <w:rPr>
          <w:rFonts w:ascii="Arial" w:hAnsi="Arial" w:cs="Arial"/>
        </w:rPr>
      </w:pPr>
    </w:p>
    <w:p w14:paraId="73B498C5"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El </w:t>
      </w:r>
      <w:proofErr w:type="spellStart"/>
      <w:r w:rsidRPr="00DB4508">
        <w:rPr>
          <w:rFonts w:ascii="Arial" w:hAnsi="Arial" w:cs="Arial"/>
        </w:rPr>
        <w:t>Commissioning</w:t>
      </w:r>
      <w:proofErr w:type="spellEnd"/>
      <w:r w:rsidRPr="00DB4508">
        <w:rPr>
          <w:rFonts w:ascii="Arial" w:hAnsi="Arial" w:cs="Arial"/>
        </w:rPr>
        <w:t xml:space="preserve"> o </w:t>
      </w:r>
      <w:proofErr w:type="spellStart"/>
      <w:r w:rsidRPr="00DB4508">
        <w:rPr>
          <w:rFonts w:ascii="Arial" w:hAnsi="Arial" w:cs="Arial"/>
        </w:rPr>
        <w:t>comisionamiento</w:t>
      </w:r>
      <w:proofErr w:type="spellEnd"/>
      <w:r w:rsidRPr="00DB4508">
        <w:rPr>
          <w:rFonts w:ascii="Arial" w:hAnsi="Arial" w:cs="Arial"/>
        </w:rPr>
        <w:t xml:space="preserve">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7255C3C3" w14:textId="77777777" w:rsidR="0092689C" w:rsidRPr="00DB4508" w:rsidRDefault="0092689C" w:rsidP="0092689C">
      <w:pPr>
        <w:spacing w:beforeLines="60" w:before="144" w:afterLines="60" w:after="144" w:line="240" w:lineRule="auto"/>
        <w:contextualSpacing/>
        <w:jc w:val="both"/>
        <w:rPr>
          <w:rFonts w:ascii="Arial" w:hAnsi="Arial" w:cs="Arial"/>
          <w:sz w:val="16"/>
          <w:szCs w:val="16"/>
        </w:rPr>
      </w:pPr>
    </w:p>
    <w:p w14:paraId="5F43F5F7" w14:textId="77777777" w:rsidR="0092689C" w:rsidRPr="00FA04E6" w:rsidRDefault="00000000" w:rsidP="0092689C">
      <w:pPr>
        <w:spacing w:beforeLines="60" w:before="144" w:afterLines="60" w:after="144" w:line="240" w:lineRule="auto"/>
        <w:contextualSpacing/>
        <w:jc w:val="both"/>
        <w:rPr>
          <w:rFonts w:ascii="Arial" w:hAnsi="Arial" w:cs="Arial"/>
          <w:sz w:val="20"/>
          <w:szCs w:val="20"/>
        </w:rPr>
      </w:pPr>
      <w:hyperlink r:id="rId17" w:history="1">
        <w:r w:rsidR="0092689C" w:rsidRPr="00DB4508">
          <w:rPr>
            <w:rStyle w:val="Hipervnculo"/>
            <w:rFonts w:ascii="Arial" w:hAnsi="Arial" w:cs="Arial"/>
            <w:sz w:val="20"/>
            <w:szCs w:val="20"/>
          </w:rPr>
          <w:t>https://retokommerling.com/bim-building-commissioning/</w:t>
        </w:r>
      </w:hyperlink>
      <w:r w:rsidR="0092689C" w:rsidRPr="00DB4508">
        <w:rPr>
          <w:rFonts w:ascii="Arial" w:hAnsi="Arial" w:cs="Arial"/>
          <w:sz w:val="20"/>
          <w:szCs w:val="20"/>
        </w:rPr>
        <w:t xml:space="preserve"> </w:t>
      </w:r>
    </w:p>
    <w:p w14:paraId="4D3FF4BF" w14:textId="77777777" w:rsidR="0092689C" w:rsidRDefault="0092689C" w:rsidP="0092689C">
      <w:pPr>
        <w:spacing w:beforeLines="60" w:before="144" w:afterLines="60" w:after="144" w:line="240" w:lineRule="auto"/>
        <w:contextualSpacing/>
        <w:rPr>
          <w:rFonts w:ascii="Arial" w:hAnsi="Arial" w:cs="Arial"/>
          <w:sz w:val="24"/>
          <w:szCs w:val="24"/>
        </w:rPr>
      </w:pPr>
    </w:p>
    <w:p w14:paraId="299D326F" w14:textId="77777777" w:rsidR="0092689C" w:rsidRDefault="0092689C" w:rsidP="0092689C">
      <w:pPr>
        <w:spacing w:beforeLines="60" w:before="144" w:afterLines="60" w:after="144" w:line="240" w:lineRule="auto"/>
        <w:contextualSpacing/>
        <w:rPr>
          <w:rFonts w:ascii="Arial" w:hAnsi="Arial" w:cs="Arial"/>
          <w:sz w:val="24"/>
          <w:szCs w:val="24"/>
        </w:rPr>
      </w:pPr>
    </w:p>
    <w:p w14:paraId="0EA48725" w14:textId="77777777" w:rsidR="0092689C" w:rsidRDefault="0092689C" w:rsidP="0092689C">
      <w:pPr>
        <w:spacing w:beforeLines="60" w:before="144" w:afterLines="60" w:after="144" w:line="240" w:lineRule="auto"/>
        <w:contextualSpacing/>
        <w:rPr>
          <w:rFonts w:ascii="Arial" w:hAnsi="Arial" w:cs="Arial"/>
          <w:sz w:val="24"/>
          <w:szCs w:val="24"/>
        </w:rPr>
      </w:pPr>
    </w:p>
    <w:p w14:paraId="58E16078" w14:textId="77777777" w:rsidR="0092689C" w:rsidRDefault="0092689C" w:rsidP="0092689C">
      <w:pPr>
        <w:spacing w:beforeLines="60" w:before="144" w:afterLines="60" w:after="144" w:line="240" w:lineRule="auto"/>
        <w:contextualSpacing/>
        <w:rPr>
          <w:rFonts w:ascii="Arial" w:hAnsi="Arial" w:cs="Arial"/>
          <w:sz w:val="24"/>
          <w:szCs w:val="24"/>
        </w:rPr>
      </w:pPr>
    </w:p>
    <w:p w14:paraId="593EC71D" w14:textId="77777777" w:rsidR="0092689C" w:rsidRDefault="0092689C" w:rsidP="0092689C">
      <w:pPr>
        <w:spacing w:beforeLines="60" w:before="144" w:afterLines="60" w:after="144" w:line="240" w:lineRule="auto"/>
        <w:contextualSpacing/>
        <w:rPr>
          <w:rFonts w:ascii="Arial" w:hAnsi="Arial" w:cs="Arial"/>
          <w:sz w:val="24"/>
          <w:szCs w:val="24"/>
        </w:rPr>
      </w:pPr>
    </w:p>
    <w:p w14:paraId="58699679" w14:textId="0DFED55A" w:rsidR="0092689C" w:rsidRDefault="0092689C" w:rsidP="0092689C">
      <w:pPr>
        <w:spacing w:beforeLines="60" w:before="144" w:afterLines="60" w:after="144" w:line="240" w:lineRule="auto"/>
        <w:contextualSpacing/>
        <w:rPr>
          <w:rFonts w:ascii="Arial" w:hAnsi="Arial" w:cs="Arial"/>
          <w:sz w:val="24"/>
          <w:szCs w:val="24"/>
        </w:rPr>
      </w:pPr>
    </w:p>
    <w:p w14:paraId="044B9E70" w14:textId="6409DFC3" w:rsidR="0092689C" w:rsidRDefault="0092689C" w:rsidP="0092689C">
      <w:pPr>
        <w:spacing w:beforeLines="60" w:before="144" w:afterLines="60" w:after="144" w:line="240" w:lineRule="auto"/>
        <w:contextualSpacing/>
        <w:rPr>
          <w:rFonts w:ascii="Arial" w:hAnsi="Arial" w:cs="Arial"/>
          <w:sz w:val="24"/>
          <w:szCs w:val="24"/>
        </w:rPr>
      </w:pPr>
    </w:p>
    <w:p w14:paraId="69DA3B11" w14:textId="77777777" w:rsidR="0092689C" w:rsidRPr="006B7C8B" w:rsidRDefault="0092689C" w:rsidP="0092689C">
      <w:pPr>
        <w:spacing w:beforeLines="60" w:before="144" w:afterLines="60" w:after="144" w:line="240" w:lineRule="auto"/>
        <w:contextualSpacing/>
        <w:rPr>
          <w:rFonts w:ascii="Arial" w:hAnsi="Arial" w:cs="Arial"/>
          <w:sz w:val="24"/>
          <w:szCs w:val="24"/>
        </w:rPr>
      </w:pPr>
    </w:p>
    <w:p w14:paraId="65BE9238"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lastRenderedPageBreak/>
        <w:t xml:space="preserve">REQUERIMIENTOS DEL PROPIETARIO -OPR </w:t>
      </w:r>
    </w:p>
    <w:p w14:paraId="5AFC6E9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Los Requerimientos del Propietario para el Proyecto (OPR, por sus siglas en inglés) es “un documento escrito que detalla los requisitos de un proyecto y las expectativas de cómo se utilizará y operará. </w:t>
      </w:r>
    </w:p>
    <w:p w14:paraId="212CA267" w14:textId="77777777" w:rsidR="0092689C" w:rsidRPr="00DB4508" w:rsidRDefault="0092689C" w:rsidP="0092689C">
      <w:pPr>
        <w:spacing w:beforeLines="60" w:before="144" w:afterLines="60" w:after="144" w:line="240" w:lineRule="auto"/>
        <w:contextualSpacing/>
        <w:jc w:val="both"/>
        <w:rPr>
          <w:rFonts w:ascii="Arial" w:hAnsi="Arial" w:cs="Arial"/>
        </w:rPr>
      </w:pPr>
    </w:p>
    <w:p w14:paraId="485F1EB0"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Esto incluye objetivos del proyecto, criterios de desempeño medibles, consideraciones de costos, puntos de referencia con la industria, criterios de éxito e información complementaria” (ASHRAE 202).</w:t>
      </w:r>
    </w:p>
    <w:p w14:paraId="0429148B" w14:textId="77777777" w:rsidR="0092689C" w:rsidRPr="00DB4508" w:rsidRDefault="0092689C" w:rsidP="0092689C">
      <w:pPr>
        <w:spacing w:beforeLines="60" w:before="144" w:afterLines="60" w:after="144" w:line="240" w:lineRule="auto"/>
        <w:contextualSpacing/>
        <w:jc w:val="both"/>
        <w:rPr>
          <w:rFonts w:ascii="Arial" w:hAnsi="Arial" w:cs="Arial"/>
          <w:sz w:val="12"/>
          <w:szCs w:val="12"/>
        </w:rPr>
      </w:pPr>
    </w:p>
    <w:p w14:paraId="3705BA5D"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18" w:history="1">
        <w:r w:rsidR="0092689C" w:rsidRPr="00DB4508">
          <w:rPr>
            <w:rStyle w:val="Hipervnculo"/>
            <w:rFonts w:ascii="Arial" w:hAnsi="Arial" w:cs="Arial"/>
            <w:sz w:val="20"/>
            <w:szCs w:val="20"/>
          </w:rPr>
          <w:t>https://www.datacenterconsultores.com/es/opr-vs-bod</w:t>
        </w:r>
      </w:hyperlink>
      <w:r w:rsidR="0092689C" w:rsidRPr="00DB4508">
        <w:rPr>
          <w:rFonts w:ascii="Arial" w:hAnsi="Arial" w:cs="Arial"/>
          <w:sz w:val="20"/>
          <w:szCs w:val="20"/>
        </w:rPr>
        <w:t xml:space="preserve"> </w:t>
      </w:r>
    </w:p>
    <w:p w14:paraId="71CB5F85" w14:textId="77777777" w:rsidR="0092689C" w:rsidRPr="008553B4" w:rsidRDefault="0092689C" w:rsidP="0092689C">
      <w:pPr>
        <w:spacing w:beforeLines="60" w:before="144" w:afterLines="60" w:after="144" w:line="240" w:lineRule="auto"/>
        <w:contextualSpacing/>
        <w:jc w:val="both"/>
        <w:rPr>
          <w:rFonts w:ascii="Arial" w:hAnsi="Arial" w:cs="Arial"/>
          <w:sz w:val="16"/>
          <w:szCs w:val="16"/>
        </w:rPr>
      </w:pPr>
    </w:p>
    <w:p w14:paraId="221C5413"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BASES DEL DISEÑO -BOD </w:t>
      </w:r>
    </w:p>
    <w:p w14:paraId="33D21FF7"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1F211003" w14:textId="77777777" w:rsidR="0092689C" w:rsidRPr="00DB4508" w:rsidRDefault="0092689C" w:rsidP="0092689C">
      <w:pPr>
        <w:spacing w:beforeLines="60" w:before="144" w:afterLines="60" w:after="144" w:line="240" w:lineRule="auto"/>
        <w:contextualSpacing/>
        <w:jc w:val="both"/>
        <w:rPr>
          <w:rFonts w:ascii="Arial" w:hAnsi="Arial" w:cs="Arial"/>
        </w:rPr>
      </w:pPr>
    </w:p>
    <w:p w14:paraId="52700F4B"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Esto incluye tanto descripciones narrativas como listas de elementos individuales que apoyan el proceso de diseño"</w:t>
      </w:r>
    </w:p>
    <w:p w14:paraId="30077FAC" w14:textId="77777777" w:rsidR="0092689C" w:rsidRPr="00DB4508" w:rsidRDefault="0092689C" w:rsidP="0092689C">
      <w:pPr>
        <w:spacing w:beforeLines="60" w:before="144" w:afterLines="60" w:after="144" w:line="240" w:lineRule="auto"/>
        <w:contextualSpacing/>
        <w:jc w:val="both"/>
        <w:rPr>
          <w:rFonts w:ascii="Arial" w:hAnsi="Arial" w:cs="Arial"/>
          <w:sz w:val="14"/>
          <w:szCs w:val="14"/>
        </w:rPr>
      </w:pPr>
    </w:p>
    <w:p w14:paraId="2AB9B1A4"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19" w:history="1">
        <w:r w:rsidR="0092689C" w:rsidRPr="00DB4508">
          <w:rPr>
            <w:rStyle w:val="Hipervnculo"/>
            <w:rFonts w:ascii="Arial" w:hAnsi="Arial" w:cs="Arial"/>
            <w:sz w:val="20"/>
            <w:szCs w:val="20"/>
          </w:rPr>
          <w:t>https://www.datacenterconsultores.com/es/opr-vs-bod</w:t>
        </w:r>
      </w:hyperlink>
      <w:r w:rsidR="0092689C" w:rsidRPr="00DB4508">
        <w:rPr>
          <w:rFonts w:ascii="Arial" w:hAnsi="Arial" w:cs="Arial"/>
          <w:sz w:val="20"/>
          <w:szCs w:val="20"/>
        </w:rPr>
        <w:t xml:space="preserve"> </w:t>
      </w:r>
    </w:p>
    <w:p w14:paraId="30E0B759" w14:textId="77777777" w:rsidR="0092689C" w:rsidRPr="008553B4" w:rsidRDefault="0092689C" w:rsidP="0092689C">
      <w:pPr>
        <w:spacing w:beforeLines="60" w:before="144" w:afterLines="60" w:after="144" w:line="240" w:lineRule="auto"/>
        <w:contextualSpacing/>
        <w:jc w:val="both"/>
        <w:rPr>
          <w:rFonts w:ascii="Arial" w:hAnsi="Arial" w:cs="Arial"/>
          <w:sz w:val="18"/>
          <w:szCs w:val="18"/>
        </w:rPr>
      </w:pPr>
    </w:p>
    <w:p w14:paraId="37E691D9" w14:textId="77777777" w:rsidR="0092689C" w:rsidRPr="00694464" w:rsidRDefault="0092689C" w:rsidP="0092689C">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COMPUESTOS ORGÁNICOS VOLÁTILES - VOC</w:t>
      </w:r>
    </w:p>
    <w:p w14:paraId="2375F45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7F2C9F5F" w14:textId="77777777" w:rsidR="0092689C" w:rsidRPr="00DB4508" w:rsidRDefault="0092689C" w:rsidP="0092689C">
      <w:pPr>
        <w:spacing w:beforeLines="60" w:before="144" w:afterLines="60" w:after="144" w:line="240" w:lineRule="auto"/>
        <w:contextualSpacing/>
        <w:jc w:val="both"/>
        <w:rPr>
          <w:rFonts w:ascii="Arial" w:hAnsi="Arial" w:cs="Arial"/>
        </w:rPr>
      </w:pPr>
    </w:p>
    <w:p w14:paraId="6DEB0EEC"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DA8670C" w14:textId="77777777" w:rsidR="0092689C" w:rsidRPr="00DB4508" w:rsidRDefault="0092689C" w:rsidP="0092689C">
      <w:pPr>
        <w:spacing w:beforeLines="60" w:before="144" w:afterLines="60" w:after="144" w:line="240" w:lineRule="auto"/>
        <w:contextualSpacing/>
        <w:jc w:val="both"/>
        <w:rPr>
          <w:rFonts w:ascii="Arial" w:hAnsi="Arial" w:cs="Arial"/>
          <w:sz w:val="14"/>
          <w:szCs w:val="14"/>
        </w:rPr>
      </w:pPr>
    </w:p>
    <w:p w14:paraId="7086262D" w14:textId="77777777" w:rsidR="0092689C" w:rsidRPr="00DB4508" w:rsidRDefault="00000000" w:rsidP="0092689C">
      <w:pPr>
        <w:spacing w:beforeLines="60" w:before="144" w:afterLines="60" w:after="144" w:line="240" w:lineRule="auto"/>
        <w:contextualSpacing/>
        <w:jc w:val="both"/>
        <w:rPr>
          <w:rFonts w:ascii="Arial" w:hAnsi="Arial" w:cs="Arial"/>
          <w:sz w:val="20"/>
          <w:szCs w:val="20"/>
        </w:rPr>
      </w:pPr>
      <w:hyperlink r:id="rId20" w:history="1">
        <w:r w:rsidR="0092689C" w:rsidRPr="00DB4508">
          <w:rPr>
            <w:rStyle w:val="Hipervnculo"/>
            <w:rFonts w:ascii="Arial" w:hAnsi="Arial" w:cs="Arial"/>
            <w:sz w:val="20"/>
            <w:szCs w:val="20"/>
          </w:rPr>
          <w:t>https://www.certificadosenergeticos.com/compuestos-organicos-volatiles-ven-existen</w:t>
        </w:r>
      </w:hyperlink>
      <w:r w:rsidR="0092689C" w:rsidRPr="00DB4508">
        <w:rPr>
          <w:rFonts w:ascii="Arial" w:hAnsi="Arial" w:cs="Arial"/>
          <w:sz w:val="20"/>
          <w:szCs w:val="20"/>
        </w:rPr>
        <w:t xml:space="preserve"> </w:t>
      </w:r>
    </w:p>
    <w:p w14:paraId="65737F10" w14:textId="77777777" w:rsidR="0092689C" w:rsidRPr="008553B4" w:rsidRDefault="0092689C" w:rsidP="0092689C">
      <w:pPr>
        <w:spacing w:beforeLines="60" w:before="144" w:afterLines="60" w:after="144" w:line="240" w:lineRule="auto"/>
        <w:contextualSpacing/>
        <w:rPr>
          <w:rFonts w:ascii="AvenirNext LT Pro Medium" w:hAnsi="AvenirNext LT Pro Medium" w:cs="Arial"/>
          <w:color w:val="C00000"/>
          <w:sz w:val="16"/>
          <w:szCs w:val="16"/>
        </w:rPr>
      </w:pPr>
    </w:p>
    <w:p w14:paraId="1ADE6640" w14:textId="77777777" w:rsidR="0092689C" w:rsidRPr="00694464" w:rsidRDefault="0092689C" w:rsidP="0092689C">
      <w:pPr>
        <w:pStyle w:val="Prrafodelista"/>
        <w:numPr>
          <w:ilvl w:val="0"/>
          <w:numId w:val="39"/>
        </w:numPr>
        <w:spacing w:beforeLines="60" w:before="144" w:afterLines="60" w:after="144" w:line="240" w:lineRule="auto"/>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CERTIFICACIÓN ENVIRONMENTAL PRODUCT DECLARATION – EPD</w:t>
      </w:r>
    </w:p>
    <w:p w14:paraId="61056C21"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281227C0" w14:textId="77777777" w:rsidR="0092689C" w:rsidRPr="00DB4508" w:rsidRDefault="0092689C" w:rsidP="0092689C">
      <w:pPr>
        <w:spacing w:beforeLines="60" w:before="144" w:afterLines="60" w:after="144" w:line="240" w:lineRule="auto"/>
        <w:contextualSpacing/>
        <w:jc w:val="both"/>
        <w:rPr>
          <w:rFonts w:ascii="Arial" w:hAnsi="Arial" w:cs="Arial"/>
        </w:rPr>
      </w:pPr>
    </w:p>
    <w:p w14:paraId="5B8BAA98"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 xml:space="preserve">Las Declaraciones Ambientales de Producto (EPD) añaden una nueva dimensión en el mercado, informando sobre el desempeño o alcance ambiental de productos y servicios. Las </w:t>
      </w:r>
      <w:proofErr w:type="spellStart"/>
      <w:r w:rsidRPr="00DB4508">
        <w:rPr>
          <w:rFonts w:ascii="Arial" w:hAnsi="Arial" w:cs="Arial"/>
        </w:rPr>
        <w:t>EPDs</w:t>
      </w:r>
      <w:proofErr w:type="spellEnd"/>
      <w:r w:rsidRPr="00DB4508">
        <w:rPr>
          <w:rFonts w:ascii="Arial" w:hAnsi="Arial" w:cs="Arial"/>
        </w:rPr>
        <w:t xml:space="preserve"> aportan ventajas tanto a las organizaciones promotoras de la declaración como a quienes hacen uso de la información contenida en la Declaración Ambiental de Producto (EPD).</w:t>
      </w:r>
    </w:p>
    <w:p w14:paraId="181C6BC1" w14:textId="77777777" w:rsidR="0092689C" w:rsidRPr="00DB4508" w:rsidRDefault="0092689C" w:rsidP="0092689C">
      <w:pPr>
        <w:spacing w:beforeLines="60" w:before="144" w:afterLines="60" w:after="144" w:line="240" w:lineRule="auto"/>
        <w:contextualSpacing/>
        <w:jc w:val="both"/>
        <w:rPr>
          <w:rFonts w:ascii="Arial" w:hAnsi="Arial" w:cs="Arial"/>
        </w:rPr>
      </w:pPr>
    </w:p>
    <w:p w14:paraId="155E791F" w14:textId="77777777" w:rsidR="0092689C" w:rsidRPr="00DB4508" w:rsidRDefault="0092689C" w:rsidP="0092689C">
      <w:pPr>
        <w:spacing w:beforeLines="60" w:before="144" w:afterLines="60" w:after="144" w:line="240" w:lineRule="auto"/>
        <w:contextualSpacing/>
        <w:jc w:val="both"/>
        <w:rPr>
          <w:rFonts w:ascii="Arial" w:hAnsi="Arial" w:cs="Arial"/>
        </w:rPr>
      </w:pPr>
      <w:r w:rsidRPr="00DB4508">
        <w:rPr>
          <w:rFonts w:ascii="Arial" w:hAnsi="Arial" w:cs="Arial"/>
        </w:rPr>
        <w:t>Todas las EPD bajo el Sistema Internacional EPD están disponibles de forma gratuita y se pueden descargar desde su página web.</w:t>
      </w:r>
    </w:p>
    <w:p w14:paraId="645961F7" w14:textId="77777777" w:rsidR="0092689C" w:rsidRPr="00DB4508" w:rsidRDefault="0092689C" w:rsidP="0092689C">
      <w:pPr>
        <w:spacing w:beforeLines="60" w:before="144" w:afterLines="60" w:after="144" w:line="240" w:lineRule="auto"/>
        <w:contextualSpacing/>
        <w:jc w:val="both"/>
        <w:rPr>
          <w:rFonts w:ascii="Arial" w:hAnsi="Arial" w:cs="Arial"/>
          <w:sz w:val="20"/>
          <w:szCs w:val="20"/>
        </w:rPr>
      </w:pPr>
    </w:p>
    <w:p w14:paraId="1069A40F" w14:textId="3C89ED2E" w:rsidR="0092689C" w:rsidRPr="00143D3B" w:rsidRDefault="00000000" w:rsidP="00C440E0">
      <w:pPr>
        <w:rPr>
          <w:rFonts w:ascii="Arial" w:hAnsi="Arial" w:cs="Arial"/>
        </w:rPr>
      </w:pPr>
      <w:hyperlink r:id="rId21" w:history="1">
        <w:r w:rsidR="0092689C" w:rsidRPr="00DB4508">
          <w:rPr>
            <w:rStyle w:val="Hipervnculo"/>
            <w:rFonts w:ascii="Arial" w:hAnsi="Arial" w:cs="Arial"/>
            <w:sz w:val="20"/>
            <w:szCs w:val="20"/>
          </w:rPr>
          <w:t>http://www.epdlatinamerica.com/app/blog/use-epds/What-is-an-EPD</w:t>
        </w:r>
      </w:hyperlink>
    </w:p>
    <w:sectPr w:rsidR="0092689C" w:rsidRPr="00143D3B" w:rsidSect="00C440E0">
      <w:footerReference w:type="default" r:id="rId22"/>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C1FA" w14:textId="77777777" w:rsidR="00A66143" w:rsidRDefault="00A66143" w:rsidP="007D18A7">
      <w:pPr>
        <w:spacing w:after="0" w:line="240" w:lineRule="auto"/>
      </w:pPr>
      <w:r>
        <w:separator/>
      </w:r>
    </w:p>
  </w:endnote>
  <w:endnote w:type="continuationSeparator" w:id="0">
    <w:p w14:paraId="1B28A96F" w14:textId="77777777" w:rsidR="00A66143" w:rsidRDefault="00A66143"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EB2D" w14:textId="34CD4A4C" w:rsidR="00596BA2" w:rsidRDefault="00596BA2">
    <w:pPr>
      <w:pStyle w:val="Piedepgina"/>
    </w:pPr>
    <w:r w:rsidRPr="00DD3CEB">
      <w:rPr>
        <w:rFonts w:ascii="Arial" w:hAnsi="Arial" w:cs="Arial"/>
        <w:b/>
        <w:noProof/>
        <w:u w:val="single"/>
        <w:lang w:val="en-US"/>
      </w:rPr>
      <w:drawing>
        <wp:anchor distT="0" distB="0" distL="114300" distR="114300" simplePos="0" relativeHeight="251659264" behindDoc="0" locked="0" layoutInCell="1" allowOverlap="1" wp14:anchorId="7ED99D97" wp14:editId="1CE6E76F">
          <wp:simplePos x="0" y="0"/>
          <wp:positionH relativeFrom="margin">
            <wp:posOffset>-247650</wp:posOffset>
          </wp:positionH>
          <wp:positionV relativeFrom="margin">
            <wp:posOffset>8667750</wp:posOffset>
          </wp:positionV>
          <wp:extent cx="988828" cy="499928"/>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1"/>
                  <a:srcRect r="9038"/>
                  <a:stretch/>
                </pic:blipFill>
                <pic:spPr bwMode="auto">
                  <a:xfrm>
                    <a:off x="0" y="0"/>
                    <a:ext cx="988828" cy="4999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6C88" w14:textId="77777777" w:rsidR="00A66143" w:rsidRDefault="00A66143" w:rsidP="007D18A7">
      <w:pPr>
        <w:spacing w:after="0" w:line="240" w:lineRule="auto"/>
      </w:pPr>
      <w:r>
        <w:separator/>
      </w:r>
    </w:p>
  </w:footnote>
  <w:footnote w:type="continuationSeparator" w:id="0">
    <w:p w14:paraId="782E9EDA" w14:textId="77777777" w:rsidR="00A66143" w:rsidRDefault="00A66143" w:rsidP="007D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8"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0"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19"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0"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6"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27"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8"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9"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4"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9"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649169457">
    <w:abstractNumId w:val="26"/>
  </w:num>
  <w:num w:numId="2" w16cid:durableId="280918961">
    <w:abstractNumId w:val="33"/>
  </w:num>
  <w:num w:numId="3" w16cid:durableId="805126244">
    <w:abstractNumId w:val="18"/>
  </w:num>
  <w:num w:numId="4" w16cid:durableId="1848862474">
    <w:abstractNumId w:val="9"/>
  </w:num>
  <w:num w:numId="5" w16cid:durableId="2123377465">
    <w:abstractNumId w:val="7"/>
  </w:num>
  <w:num w:numId="6" w16cid:durableId="1671063112">
    <w:abstractNumId w:val="37"/>
  </w:num>
  <w:num w:numId="7" w16cid:durableId="1550267719">
    <w:abstractNumId w:val="8"/>
  </w:num>
  <w:num w:numId="8" w16cid:durableId="1972394195">
    <w:abstractNumId w:val="17"/>
  </w:num>
  <w:num w:numId="9" w16cid:durableId="1148934737">
    <w:abstractNumId w:val="22"/>
  </w:num>
  <w:num w:numId="10" w16cid:durableId="1452361927">
    <w:abstractNumId w:val="28"/>
  </w:num>
  <w:num w:numId="11" w16cid:durableId="1923106544">
    <w:abstractNumId w:val="24"/>
  </w:num>
  <w:num w:numId="12" w16cid:durableId="33120017">
    <w:abstractNumId w:val="16"/>
  </w:num>
  <w:num w:numId="13" w16cid:durableId="641231082">
    <w:abstractNumId w:val="4"/>
  </w:num>
  <w:num w:numId="14" w16cid:durableId="801657735">
    <w:abstractNumId w:val="27"/>
  </w:num>
  <w:num w:numId="15" w16cid:durableId="821459614">
    <w:abstractNumId w:val="39"/>
  </w:num>
  <w:num w:numId="16" w16cid:durableId="550579810">
    <w:abstractNumId w:val="19"/>
  </w:num>
  <w:num w:numId="17" w16cid:durableId="1455979480">
    <w:abstractNumId w:val="2"/>
  </w:num>
  <w:num w:numId="18" w16cid:durableId="152725365">
    <w:abstractNumId w:val="11"/>
  </w:num>
  <w:num w:numId="19" w16cid:durableId="819807865">
    <w:abstractNumId w:val="1"/>
  </w:num>
  <w:num w:numId="20" w16cid:durableId="1595095319">
    <w:abstractNumId w:val="25"/>
  </w:num>
  <w:num w:numId="21" w16cid:durableId="1438677376">
    <w:abstractNumId w:val="38"/>
  </w:num>
  <w:num w:numId="22" w16cid:durableId="410735688">
    <w:abstractNumId w:val="23"/>
  </w:num>
  <w:num w:numId="23" w16cid:durableId="2038773798">
    <w:abstractNumId w:val="30"/>
  </w:num>
  <w:num w:numId="24" w16cid:durableId="659162587">
    <w:abstractNumId w:val="14"/>
  </w:num>
  <w:num w:numId="25" w16cid:durableId="1716588137">
    <w:abstractNumId w:val="20"/>
  </w:num>
  <w:num w:numId="26" w16cid:durableId="610281260">
    <w:abstractNumId w:val="13"/>
  </w:num>
  <w:num w:numId="27" w16cid:durableId="747968820">
    <w:abstractNumId w:val="0"/>
  </w:num>
  <w:num w:numId="28" w16cid:durableId="1659184838">
    <w:abstractNumId w:val="36"/>
  </w:num>
  <w:num w:numId="29" w16cid:durableId="1029792781">
    <w:abstractNumId w:val="5"/>
  </w:num>
  <w:num w:numId="30" w16cid:durableId="114570736">
    <w:abstractNumId w:val="3"/>
  </w:num>
  <w:num w:numId="31" w16cid:durableId="752434779">
    <w:abstractNumId w:val="29"/>
  </w:num>
  <w:num w:numId="32" w16cid:durableId="144667254">
    <w:abstractNumId w:val="35"/>
  </w:num>
  <w:num w:numId="33" w16cid:durableId="1708261995">
    <w:abstractNumId w:val="15"/>
  </w:num>
  <w:num w:numId="34" w16cid:durableId="1176770262">
    <w:abstractNumId w:val="34"/>
  </w:num>
  <w:num w:numId="35" w16cid:durableId="1138180160">
    <w:abstractNumId w:val="32"/>
  </w:num>
  <w:num w:numId="36" w16cid:durableId="1543667468">
    <w:abstractNumId w:val="10"/>
  </w:num>
  <w:num w:numId="37" w16cid:durableId="447428726">
    <w:abstractNumId w:val="12"/>
  </w:num>
  <w:num w:numId="38" w16cid:durableId="895243684">
    <w:abstractNumId w:val="31"/>
  </w:num>
  <w:num w:numId="39" w16cid:durableId="130369118">
    <w:abstractNumId w:val="6"/>
  </w:num>
  <w:num w:numId="40" w16cid:durableId="19841900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31849"/>
    <w:rsid w:val="00047180"/>
    <w:rsid w:val="000500D2"/>
    <w:rsid w:val="000646D4"/>
    <w:rsid w:val="000660E8"/>
    <w:rsid w:val="00085E22"/>
    <w:rsid w:val="0009760A"/>
    <w:rsid w:val="000A0744"/>
    <w:rsid w:val="000D573B"/>
    <w:rsid w:val="000E5532"/>
    <w:rsid w:val="000E6FE7"/>
    <w:rsid w:val="0011105A"/>
    <w:rsid w:val="00123D24"/>
    <w:rsid w:val="00126847"/>
    <w:rsid w:val="0013592E"/>
    <w:rsid w:val="00143D3B"/>
    <w:rsid w:val="00167C4B"/>
    <w:rsid w:val="00183AD2"/>
    <w:rsid w:val="00183E5A"/>
    <w:rsid w:val="001854FA"/>
    <w:rsid w:val="001B25F8"/>
    <w:rsid w:val="001B79AB"/>
    <w:rsid w:val="001C52C5"/>
    <w:rsid w:val="001D5608"/>
    <w:rsid w:val="001D627A"/>
    <w:rsid w:val="001F1644"/>
    <w:rsid w:val="001F213C"/>
    <w:rsid w:val="001F6022"/>
    <w:rsid w:val="002202E3"/>
    <w:rsid w:val="00221664"/>
    <w:rsid w:val="00222386"/>
    <w:rsid w:val="002479B2"/>
    <w:rsid w:val="00256FAB"/>
    <w:rsid w:val="00263B81"/>
    <w:rsid w:val="002704A0"/>
    <w:rsid w:val="002756D5"/>
    <w:rsid w:val="002771CC"/>
    <w:rsid w:val="00285728"/>
    <w:rsid w:val="002906FC"/>
    <w:rsid w:val="002918BC"/>
    <w:rsid w:val="002A0004"/>
    <w:rsid w:val="002A2E83"/>
    <w:rsid w:val="002A46A6"/>
    <w:rsid w:val="002E5C8A"/>
    <w:rsid w:val="002F4F81"/>
    <w:rsid w:val="00304859"/>
    <w:rsid w:val="00314510"/>
    <w:rsid w:val="003210C0"/>
    <w:rsid w:val="00340941"/>
    <w:rsid w:val="00341274"/>
    <w:rsid w:val="003468C2"/>
    <w:rsid w:val="003576FD"/>
    <w:rsid w:val="00364A3F"/>
    <w:rsid w:val="00370664"/>
    <w:rsid w:val="00373384"/>
    <w:rsid w:val="003735A3"/>
    <w:rsid w:val="00375C70"/>
    <w:rsid w:val="003A3C7E"/>
    <w:rsid w:val="003C45FF"/>
    <w:rsid w:val="003D70B8"/>
    <w:rsid w:val="003E15FD"/>
    <w:rsid w:val="003F5E3B"/>
    <w:rsid w:val="00407D77"/>
    <w:rsid w:val="00412FF8"/>
    <w:rsid w:val="00432FAD"/>
    <w:rsid w:val="004333CA"/>
    <w:rsid w:val="00460C06"/>
    <w:rsid w:val="00474EED"/>
    <w:rsid w:val="00477441"/>
    <w:rsid w:val="0048034E"/>
    <w:rsid w:val="00485724"/>
    <w:rsid w:val="00487FE4"/>
    <w:rsid w:val="004A4DB1"/>
    <w:rsid w:val="004A7E1D"/>
    <w:rsid w:val="004B4248"/>
    <w:rsid w:val="004D4EFD"/>
    <w:rsid w:val="004E6E96"/>
    <w:rsid w:val="0050093B"/>
    <w:rsid w:val="00506899"/>
    <w:rsid w:val="00521E27"/>
    <w:rsid w:val="00524601"/>
    <w:rsid w:val="00535A5D"/>
    <w:rsid w:val="005373BF"/>
    <w:rsid w:val="00551B24"/>
    <w:rsid w:val="00554509"/>
    <w:rsid w:val="0058521A"/>
    <w:rsid w:val="00585317"/>
    <w:rsid w:val="00590DE6"/>
    <w:rsid w:val="00596BA2"/>
    <w:rsid w:val="005B07C0"/>
    <w:rsid w:val="005C577E"/>
    <w:rsid w:val="005C6643"/>
    <w:rsid w:val="005D3617"/>
    <w:rsid w:val="005E4799"/>
    <w:rsid w:val="00602721"/>
    <w:rsid w:val="00611126"/>
    <w:rsid w:val="006127FE"/>
    <w:rsid w:val="00642291"/>
    <w:rsid w:val="00642CF6"/>
    <w:rsid w:val="00646146"/>
    <w:rsid w:val="00656CA6"/>
    <w:rsid w:val="00673F41"/>
    <w:rsid w:val="006966D9"/>
    <w:rsid w:val="00697E63"/>
    <w:rsid w:val="006A4B4A"/>
    <w:rsid w:val="006A659A"/>
    <w:rsid w:val="006D36BF"/>
    <w:rsid w:val="006D43B1"/>
    <w:rsid w:val="006D70B3"/>
    <w:rsid w:val="006E0970"/>
    <w:rsid w:val="006E72DC"/>
    <w:rsid w:val="006F5925"/>
    <w:rsid w:val="006F6FF6"/>
    <w:rsid w:val="007047EE"/>
    <w:rsid w:val="0071208A"/>
    <w:rsid w:val="00720989"/>
    <w:rsid w:val="0072276A"/>
    <w:rsid w:val="007303E5"/>
    <w:rsid w:val="0076187A"/>
    <w:rsid w:val="0078111A"/>
    <w:rsid w:val="007818F0"/>
    <w:rsid w:val="00787A39"/>
    <w:rsid w:val="00796D2D"/>
    <w:rsid w:val="007A31A1"/>
    <w:rsid w:val="007A344F"/>
    <w:rsid w:val="007A44FF"/>
    <w:rsid w:val="007C3B77"/>
    <w:rsid w:val="007D18A7"/>
    <w:rsid w:val="007D5C6C"/>
    <w:rsid w:val="007E034F"/>
    <w:rsid w:val="007E6D28"/>
    <w:rsid w:val="007F62D6"/>
    <w:rsid w:val="008105E2"/>
    <w:rsid w:val="008112E4"/>
    <w:rsid w:val="00812B08"/>
    <w:rsid w:val="008203F4"/>
    <w:rsid w:val="008212F2"/>
    <w:rsid w:val="00821D4B"/>
    <w:rsid w:val="00843F25"/>
    <w:rsid w:val="0084769F"/>
    <w:rsid w:val="008553B4"/>
    <w:rsid w:val="00861A2B"/>
    <w:rsid w:val="00871C66"/>
    <w:rsid w:val="00877169"/>
    <w:rsid w:val="008A1235"/>
    <w:rsid w:val="008A70D9"/>
    <w:rsid w:val="008B5C09"/>
    <w:rsid w:val="008B7BAB"/>
    <w:rsid w:val="008E23C9"/>
    <w:rsid w:val="008E50C2"/>
    <w:rsid w:val="008E7192"/>
    <w:rsid w:val="008F726E"/>
    <w:rsid w:val="00905DFB"/>
    <w:rsid w:val="0092689C"/>
    <w:rsid w:val="009345A6"/>
    <w:rsid w:val="0094569C"/>
    <w:rsid w:val="00950104"/>
    <w:rsid w:val="00954C35"/>
    <w:rsid w:val="00956A11"/>
    <w:rsid w:val="00987911"/>
    <w:rsid w:val="0099117A"/>
    <w:rsid w:val="0099297E"/>
    <w:rsid w:val="009A102C"/>
    <w:rsid w:val="009A3B40"/>
    <w:rsid w:val="009B587B"/>
    <w:rsid w:val="009D2712"/>
    <w:rsid w:val="009E347D"/>
    <w:rsid w:val="00A3172D"/>
    <w:rsid w:val="00A4466C"/>
    <w:rsid w:val="00A6153D"/>
    <w:rsid w:val="00A62DC3"/>
    <w:rsid w:val="00A66143"/>
    <w:rsid w:val="00AB7A21"/>
    <w:rsid w:val="00AE42FA"/>
    <w:rsid w:val="00AF0157"/>
    <w:rsid w:val="00AF1C13"/>
    <w:rsid w:val="00AF4241"/>
    <w:rsid w:val="00AF42B8"/>
    <w:rsid w:val="00AF607A"/>
    <w:rsid w:val="00B01ED4"/>
    <w:rsid w:val="00B02C3F"/>
    <w:rsid w:val="00B25F00"/>
    <w:rsid w:val="00B34E3D"/>
    <w:rsid w:val="00B40EA8"/>
    <w:rsid w:val="00B564B3"/>
    <w:rsid w:val="00B71706"/>
    <w:rsid w:val="00B84598"/>
    <w:rsid w:val="00B86864"/>
    <w:rsid w:val="00BA2A46"/>
    <w:rsid w:val="00BB72D6"/>
    <w:rsid w:val="00BB7A8E"/>
    <w:rsid w:val="00BC0198"/>
    <w:rsid w:val="00BD5AE2"/>
    <w:rsid w:val="00BD6B45"/>
    <w:rsid w:val="00BE0800"/>
    <w:rsid w:val="00BF6EA1"/>
    <w:rsid w:val="00C05746"/>
    <w:rsid w:val="00C268C0"/>
    <w:rsid w:val="00C2766C"/>
    <w:rsid w:val="00C33438"/>
    <w:rsid w:val="00C440E0"/>
    <w:rsid w:val="00C46440"/>
    <w:rsid w:val="00C665BB"/>
    <w:rsid w:val="00C723FE"/>
    <w:rsid w:val="00C74C15"/>
    <w:rsid w:val="00C75D4E"/>
    <w:rsid w:val="00C91F65"/>
    <w:rsid w:val="00CA331F"/>
    <w:rsid w:val="00CA33BA"/>
    <w:rsid w:val="00CB1E66"/>
    <w:rsid w:val="00CB72F0"/>
    <w:rsid w:val="00CF5892"/>
    <w:rsid w:val="00D07EBC"/>
    <w:rsid w:val="00D11B13"/>
    <w:rsid w:val="00D31D19"/>
    <w:rsid w:val="00D34683"/>
    <w:rsid w:val="00D36332"/>
    <w:rsid w:val="00D37F25"/>
    <w:rsid w:val="00D456E9"/>
    <w:rsid w:val="00D52799"/>
    <w:rsid w:val="00DB0BD4"/>
    <w:rsid w:val="00DB544A"/>
    <w:rsid w:val="00DD1CFE"/>
    <w:rsid w:val="00DD1D77"/>
    <w:rsid w:val="00DD27E1"/>
    <w:rsid w:val="00DF1D71"/>
    <w:rsid w:val="00DF737B"/>
    <w:rsid w:val="00E052B5"/>
    <w:rsid w:val="00E068E1"/>
    <w:rsid w:val="00E1165B"/>
    <w:rsid w:val="00E12BAD"/>
    <w:rsid w:val="00E13346"/>
    <w:rsid w:val="00E34387"/>
    <w:rsid w:val="00E4389E"/>
    <w:rsid w:val="00E472B4"/>
    <w:rsid w:val="00E52E5A"/>
    <w:rsid w:val="00E5617A"/>
    <w:rsid w:val="00E736E3"/>
    <w:rsid w:val="00E91871"/>
    <w:rsid w:val="00EB11AA"/>
    <w:rsid w:val="00EB300C"/>
    <w:rsid w:val="00EB7B4A"/>
    <w:rsid w:val="00ED171B"/>
    <w:rsid w:val="00F0582E"/>
    <w:rsid w:val="00F27694"/>
    <w:rsid w:val="00F3082D"/>
    <w:rsid w:val="00F46A76"/>
    <w:rsid w:val="00F529FC"/>
    <w:rsid w:val="00F74656"/>
    <w:rsid w:val="00F86ADA"/>
    <w:rsid w:val="00FB2505"/>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0500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926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www.datacenterconsultores.com/es/opr-vs-bod" TargetMode="External"/><Relationship Id="rId3" Type="http://schemas.openxmlformats.org/officeDocument/2006/relationships/styles" Target="styles.xml"/><Relationship Id="rId21" Type="http://schemas.openxmlformats.org/officeDocument/2006/relationships/hyperlink" Target="http://www.epdlatinamerica.com/app/blog/use-epds/What-is-an-EP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etokommerling.com/bim-building-commissioning/" TargetMode="External"/><Relationship Id="rId2" Type="http://schemas.openxmlformats.org/officeDocument/2006/relationships/numbering" Target="numbering.xml"/><Relationship Id="rId16" Type="http://schemas.openxmlformats.org/officeDocument/2006/relationships/hyperlink" Target="https://www.siberzone.es/blog-sistemas-ventilacion/hvac-que-es-funcionamiento/" TargetMode="External"/><Relationship Id="rId20" Type="http://schemas.openxmlformats.org/officeDocument/2006/relationships/hyperlink" Target="https://www.certificadosenergeticos.com/compuestos-organicos-volatiles-ven-exi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salvadorgreenbc.org/estandares-ashrae-y-su-aplicacion-en-la-certificacion-leed/"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datacenterconsultores.com/es/opr-vs-bo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2820</Words>
  <Characters>15513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krolina</dc:creator>
  <cp:lastModifiedBy>Illy Palacios</cp:lastModifiedBy>
  <cp:revision>125</cp:revision>
  <cp:lastPrinted>2018-11-27T22:01:00Z</cp:lastPrinted>
  <dcterms:created xsi:type="dcterms:W3CDTF">2020-12-03T17:21:00Z</dcterms:created>
  <dcterms:modified xsi:type="dcterms:W3CDTF">2023-01-23T21:59:00Z</dcterms:modified>
</cp:coreProperties>
</file>