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F20" w14:textId="48349C9E" w:rsidR="003D70B8" w:rsidRPr="00143D3B" w:rsidRDefault="0034415F" w:rsidP="003D70B8">
      <w:pPr>
        <w:rPr>
          <w:rFonts w:ascii="Arial" w:hAnsi="Arial" w:cs="Arial"/>
          <w:sz w:val="42"/>
          <w:szCs w:val="36"/>
        </w:rPr>
      </w:pPr>
      <w:r>
        <w:rPr>
          <w:rFonts w:ascii="AvenirNext LT Pro Medium" w:hAnsi="AvenirNext LT Pro Medium" w:cs="Arial"/>
          <w:b/>
          <w:noProof/>
          <w:sz w:val="28"/>
          <w:szCs w:val="36"/>
        </w:rPr>
        <w:drawing>
          <wp:anchor distT="0" distB="0" distL="114300" distR="114300" simplePos="0" relativeHeight="251658240" behindDoc="0" locked="0" layoutInCell="1" allowOverlap="1" wp14:anchorId="15D08E06" wp14:editId="6C0BB047">
            <wp:simplePos x="0" y="0"/>
            <wp:positionH relativeFrom="margin">
              <wp:posOffset>2910840</wp:posOffset>
            </wp:positionH>
            <wp:positionV relativeFrom="margin">
              <wp:posOffset>-40640</wp:posOffset>
            </wp:positionV>
            <wp:extent cx="2988310" cy="609600"/>
            <wp:effectExtent l="0" t="0" r="254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BA2" w:rsidRPr="00DD3CEB">
        <w:rPr>
          <w:rFonts w:ascii="Arial" w:hAnsi="Arial" w:cs="Arial"/>
          <w:b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A3691BC" wp14:editId="177696C5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1247775" cy="63084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ASALCO PEQUE firma de correo.png"/>
                    <pic:cNvPicPr/>
                  </pic:nvPicPr>
                  <pic:blipFill rotWithShape="1">
                    <a:blip r:embed="rId9"/>
                    <a:srcRect r="9038"/>
                    <a:stretch/>
                  </pic:blipFill>
                  <pic:spPr bwMode="auto">
                    <a:xfrm>
                      <a:off x="0" y="0"/>
                      <a:ext cx="1247775" cy="63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E1">
        <w:rPr>
          <w:rFonts w:ascii="Arial" w:hAnsi="Arial" w:cs="Arial"/>
          <w:sz w:val="42"/>
          <w:szCs w:val="36"/>
        </w:rPr>
        <w:t xml:space="preserve">                                     </w:t>
      </w:r>
    </w:p>
    <w:p w14:paraId="5762E778" w14:textId="43A126B1" w:rsidR="00585317" w:rsidRPr="00085E22" w:rsidRDefault="00585317" w:rsidP="002A46A6">
      <w:pPr>
        <w:rPr>
          <w:rFonts w:ascii="AvenirNext LT Pro Medium" w:hAnsi="AvenirNext LT Pro Medium" w:cs="Arial"/>
          <w:b/>
          <w:sz w:val="28"/>
          <w:szCs w:val="36"/>
        </w:rPr>
      </w:pPr>
    </w:p>
    <w:p w14:paraId="68B69182" w14:textId="77777777" w:rsidR="00D52799" w:rsidRPr="00E068E1" w:rsidRDefault="00D52799" w:rsidP="00143D3B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</w:p>
    <w:p w14:paraId="2DC1E7D2" w14:textId="14A8DEE5" w:rsidR="00E068E1" w:rsidRPr="00E068E1" w:rsidRDefault="005C577E" w:rsidP="00E068E1">
      <w:pPr>
        <w:jc w:val="center"/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</w:pPr>
      <w:r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>FORMULARIO DE INSCRIPCIÓN</w:t>
      </w:r>
      <w:r w:rsidR="002479B2" w:rsidRPr="00E068E1">
        <w:rPr>
          <w:rFonts w:ascii="AvenirNext LT Pro Medium" w:hAnsi="AvenirNext LT Pro Medium" w:cs="Arial"/>
          <w:b/>
          <w:color w:val="44546A" w:themeColor="text2"/>
          <w:sz w:val="28"/>
          <w:szCs w:val="36"/>
        </w:rPr>
        <w:t xml:space="preserve"> </w:t>
      </w: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143D3B" w:rsidRPr="00143D3B" w14:paraId="5A8B8F86" w14:textId="77777777" w:rsidTr="0050093B">
        <w:trPr>
          <w:trHeight w:val="479"/>
        </w:trPr>
        <w:tc>
          <w:tcPr>
            <w:tcW w:w="9720" w:type="dxa"/>
            <w:shd w:val="clear" w:color="auto" w:fill="44546A" w:themeFill="text2"/>
            <w:vAlign w:val="center"/>
          </w:tcPr>
          <w:p w14:paraId="3E65982B" w14:textId="3A3D427E" w:rsidR="00143D3B" w:rsidRPr="0050093B" w:rsidRDefault="00143D3B" w:rsidP="00554509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DATOS </w:t>
            </w:r>
            <w:r w:rsid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DEL PROYECTO QUE PARTICIPARÁ</w:t>
            </w:r>
          </w:p>
        </w:tc>
      </w:tr>
      <w:tr w:rsidR="00BB7A8E" w:rsidRPr="00143D3B" w14:paraId="28938E0C" w14:textId="77777777" w:rsidTr="005D3617">
        <w:trPr>
          <w:trHeight w:val="671"/>
        </w:trPr>
        <w:tc>
          <w:tcPr>
            <w:tcW w:w="9720" w:type="dxa"/>
          </w:tcPr>
          <w:p w14:paraId="29A8FA3C" w14:textId="6085628F" w:rsidR="00BB7A8E" w:rsidRPr="00143D3B" w:rsidRDefault="00BB7A8E" w:rsidP="007047EE">
            <w:pPr>
              <w:rPr>
                <w:rFonts w:ascii="Arial" w:hAnsi="Arial" w:cs="Arial"/>
                <w:sz w:val="24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Nombre </w:t>
            </w:r>
            <w:r w:rsidRPr="00143D3B">
              <w:rPr>
                <w:rFonts w:ascii="Arial" w:hAnsi="Arial" w:cs="Arial"/>
                <w:sz w:val="24"/>
                <w:szCs w:val="24"/>
              </w:rPr>
              <w:t>del</w:t>
            </w:r>
            <w:r w:rsidR="00E068E1">
              <w:rPr>
                <w:rFonts w:ascii="Arial" w:hAnsi="Arial" w:cs="Arial"/>
                <w:sz w:val="24"/>
                <w:szCs w:val="24"/>
              </w:rPr>
              <w:t xml:space="preserve"> proyecto a postular</w:t>
            </w:r>
            <w:r w:rsidR="00407D77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2949135" w14:textId="77777777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BB7A8E" w:rsidRPr="00143D3B" w14:paraId="39011F7B" w14:textId="77777777" w:rsidTr="005D3617">
        <w:trPr>
          <w:trHeight w:val="694"/>
        </w:trPr>
        <w:tc>
          <w:tcPr>
            <w:tcW w:w="9720" w:type="dxa"/>
          </w:tcPr>
          <w:p w14:paraId="3FBD3C80" w14:textId="3795B23E" w:rsidR="00BB7A8E" w:rsidRPr="00143D3B" w:rsidRDefault="00BB7A8E" w:rsidP="007047E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</w:rPr>
              <w:t xml:space="preserve">Ubicación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del </w:t>
            </w:r>
            <w:r w:rsidR="00E068E1">
              <w:rPr>
                <w:rFonts w:ascii="Arial" w:hAnsi="Arial" w:cs="Arial"/>
                <w:sz w:val="24"/>
                <w:szCs w:val="24"/>
              </w:rPr>
              <w:t>p</w:t>
            </w:r>
            <w:r w:rsidRPr="00143D3B">
              <w:rPr>
                <w:rFonts w:ascii="Arial" w:hAnsi="Arial" w:cs="Arial"/>
                <w:sz w:val="24"/>
                <w:szCs w:val="24"/>
              </w:rPr>
              <w:t>royect</w:t>
            </w:r>
            <w:r w:rsidR="00407D77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E068E1">
              <w:rPr>
                <w:rFonts w:ascii="Arial" w:hAnsi="Arial" w:cs="Arial"/>
                <w:sz w:val="24"/>
                <w:szCs w:val="24"/>
              </w:rPr>
              <w:t>a postular</w:t>
            </w:r>
            <w:r w:rsidRPr="00143D3B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C6C1AE" w14:textId="77777777" w:rsidR="00BB7A8E" w:rsidRPr="00143D3B" w:rsidRDefault="00BB7A8E" w:rsidP="005D3617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52E5A" w:rsidRPr="00143D3B" w14:paraId="520C2966" w14:textId="77777777" w:rsidTr="005D3617">
        <w:trPr>
          <w:trHeight w:val="694"/>
        </w:trPr>
        <w:tc>
          <w:tcPr>
            <w:tcW w:w="9720" w:type="dxa"/>
          </w:tcPr>
          <w:p w14:paraId="668546DC" w14:textId="77777777" w:rsidR="00E52E5A" w:rsidRDefault="00E52E5A" w:rsidP="007047E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Breve descripción del proyecto (</w:t>
            </w:r>
            <w:r w:rsidR="007303E5">
              <w:rPr>
                <w:rFonts w:ascii="Arial" w:hAnsi="Arial" w:cs="Arial"/>
                <w:sz w:val="24"/>
              </w:rPr>
              <w:t xml:space="preserve">máximo </w:t>
            </w:r>
            <w:r>
              <w:rPr>
                <w:rFonts w:ascii="Arial" w:hAnsi="Arial" w:cs="Arial"/>
                <w:sz w:val="24"/>
              </w:rPr>
              <w:t>500 palabras)</w:t>
            </w:r>
          </w:p>
          <w:p w14:paraId="68A2056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20CF144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15358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CC9FB9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2EFE5E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E3848E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E29B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D9BF43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25D7FE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71979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0515DA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031659F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0EE7D98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0F9D86C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6D92D87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5DD4BD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F090A1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672D396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80DE0C9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39FEB731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F6F860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7916032B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630EDD9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3EBA180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2199F775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C2A3EF2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04685E7D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4587B72A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866B0B3" w14:textId="77777777" w:rsidR="000F6A7E" w:rsidRDefault="000F6A7E" w:rsidP="007047EE">
            <w:pPr>
              <w:rPr>
                <w:rFonts w:ascii="Arial" w:hAnsi="Arial" w:cs="Arial"/>
                <w:sz w:val="24"/>
              </w:rPr>
            </w:pPr>
          </w:p>
          <w:p w14:paraId="12B55860" w14:textId="028A8D98" w:rsidR="000F6A7E" w:rsidRPr="00143D3B" w:rsidRDefault="000F6A7E" w:rsidP="007047EE">
            <w:pPr>
              <w:rPr>
                <w:rFonts w:ascii="Arial" w:hAnsi="Arial" w:cs="Arial"/>
                <w:sz w:val="24"/>
              </w:rPr>
            </w:pPr>
          </w:p>
        </w:tc>
      </w:tr>
    </w:tbl>
    <w:p w14:paraId="6C2AF626" w14:textId="36958A83" w:rsidR="007818F0" w:rsidRDefault="007818F0">
      <w:pPr>
        <w:rPr>
          <w:sz w:val="12"/>
          <w:szCs w:val="12"/>
        </w:rPr>
      </w:pPr>
    </w:p>
    <w:p w14:paraId="21EF9903" w14:textId="7FCDBE42" w:rsidR="000F6A7E" w:rsidRDefault="000F6A7E">
      <w:pPr>
        <w:rPr>
          <w:sz w:val="12"/>
          <w:szCs w:val="12"/>
        </w:rPr>
      </w:pPr>
    </w:p>
    <w:p w14:paraId="1308F6B2" w14:textId="5BD29F08" w:rsidR="000F6A7E" w:rsidRDefault="000F6A7E">
      <w:pPr>
        <w:rPr>
          <w:sz w:val="12"/>
          <w:szCs w:val="12"/>
        </w:rPr>
      </w:pPr>
    </w:p>
    <w:p w14:paraId="3A2BCFBF" w14:textId="3DCDA40F" w:rsidR="00791404" w:rsidRDefault="00791404">
      <w:pPr>
        <w:rPr>
          <w:sz w:val="12"/>
          <w:szCs w:val="12"/>
        </w:rPr>
      </w:pPr>
    </w:p>
    <w:p w14:paraId="151BACD7" w14:textId="77777777" w:rsidR="00791404" w:rsidRPr="002A46A6" w:rsidRDefault="00791404">
      <w:pPr>
        <w:rPr>
          <w:sz w:val="12"/>
          <w:szCs w:val="12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5040"/>
        <w:gridCol w:w="4680"/>
      </w:tblGrid>
      <w:tr w:rsidR="0050093B" w:rsidRPr="0050093B" w14:paraId="6361FAFB" w14:textId="77777777" w:rsidTr="008E1597">
        <w:trPr>
          <w:trHeight w:val="479"/>
        </w:trPr>
        <w:tc>
          <w:tcPr>
            <w:tcW w:w="9720" w:type="dxa"/>
            <w:gridSpan w:val="2"/>
            <w:shd w:val="clear" w:color="auto" w:fill="44546A" w:themeFill="text2"/>
            <w:vAlign w:val="center"/>
          </w:tcPr>
          <w:p w14:paraId="7C4E500D" w14:textId="0B0D155C" w:rsidR="0050093B" w:rsidRPr="0050093B" w:rsidRDefault="0050093B" w:rsidP="008E1597">
            <w:pPr>
              <w:jc w:val="center"/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50093B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>DATOS DE LA EMPRESA</w:t>
            </w:r>
            <w:r w:rsidR="00126847">
              <w:rPr>
                <w:rFonts w:ascii="AvenirNext LT Pro Medium" w:hAnsi="AvenirNext LT Pro Medium" w:cs="Arial"/>
                <w:b/>
                <w:bCs/>
                <w:color w:val="FFFFFF" w:themeColor="background1"/>
                <w:sz w:val="24"/>
                <w:szCs w:val="24"/>
              </w:rPr>
              <w:t xml:space="preserve"> O PERSONA NATURAL PARTICIPANTE </w:t>
            </w:r>
          </w:p>
        </w:tc>
      </w:tr>
      <w:tr w:rsidR="0050093B" w:rsidRPr="00143D3B" w14:paraId="03593048" w14:textId="77777777" w:rsidTr="008E1597">
        <w:tc>
          <w:tcPr>
            <w:tcW w:w="5040" w:type="dxa"/>
          </w:tcPr>
          <w:p w14:paraId="40E65D8E" w14:textId="1609D1CA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Denominación o razón social de</w:t>
            </w:r>
            <w:r w:rsidR="00370664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 agremiado</w:t>
            </w: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  <w:p w14:paraId="609FD96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F64A6A0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Nombre comercial:</w:t>
            </w:r>
          </w:p>
        </w:tc>
      </w:tr>
      <w:tr w:rsidR="0050093B" w:rsidRPr="00143D3B" w14:paraId="35BB53AB" w14:textId="77777777" w:rsidTr="00370664">
        <w:trPr>
          <w:trHeight w:val="613"/>
        </w:trPr>
        <w:tc>
          <w:tcPr>
            <w:tcW w:w="9720" w:type="dxa"/>
            <w:gridSpan w:val="2"/>
          </w:tcPr>
          <w:p w14:paraId="0F9DD9DB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Dirección:</w:t>
            </w:r>
          </w:p>
        </w:tc>
      </w:tr>
      <w:tr w:rsidR="0050093B" w:rsidRPr="00143D3B" w14:paraId="13BCBA3D" w14:textId="77777777" w:rsidTr="00370664">
        <w:trPr>
          <w:trHeight w:val="536"/>
        </w:trPr>
        <w:tc>
          <w:tcPr>
            <w:tcW w:w="9720" w:type="dxa"/>
            <w:gridSpan w:val="2"/>
          </w:tcPr>
          <w:p w14:paraId="6AFF3479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Funcionario Contacto:</w:t>
            </w:r>
          </w:p>
          <w:p w14:paraId="6E8587EE" w14:textId="59ECC2EF" w:rsidR="000F6A7E" w:rsidRPr="00143D3B" w:rsidRDefault="000F6A7E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0093B" w:rsidRPr="00143D3B" w14:paraId="390F55FF" w14:textId="77777777" w:rsidTr="008E1597">
        <w:tc>
          <w:tcPr>
            <w:tcW w:w="5040" w:type="dxa"/>
          </w:tcPr>
          <w:p w14:paraId="4A41648A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Correo electrónico: </w:t>
            </w:r>
          </w:p>
          <w:p w14:paraId="49BAECAE" w14:textId="77777777" w:rsidR="0050093B" w:rsidRPr="00143D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7191F5B" w14:textId="77777777" w:rsidR="0050093B" w:rsidRDefault="0050093B" w:rsidP="008E1597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43D3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Teléfono:</w:t>
            </w:r>
          </w:p>
          <w:p w14:paraId="2316B44B" w14:textId="5B8CE424" w:rsidR="000F6A7E" w:rsidRPr="00143D3B" w:rsidRDefault="000F6A7E" w:rsidP="008E1597">
            <w:pPr>
              <w:rPr>
                <w:rFonts w:ascii="Arial" w:hAnsi="Arial" w:cs="Arial"/>
              </w:rPr>
            </w:pPr>
          </w:p>
        </w:tc>
      </w:tr>
    </w:tbl>
    <w:p w14:paraId="312788B4" w14:textId="0974F81C" w:rsidR="007818F0" w:rsidRDefault="007818F0">
      <w:pPr>
        <w:rPr>
          <w:sz w:val="10"/>
          <w:szCs w:val="10"/>
        </w:rPr>
      </w:pPr>
    </w:p>
    <w:p w14:paraId="675EFD5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6910"/>
        <w:gridCol w:w="1417"/>
        <w:gridCol w:w="1393"/>
      </w:tblGrid>
      <w:tr w:rsidR="00263B81" w:rsidRPr="00143D3B" w14:paraId="09BB02BD" w14:textId="77777777" w:rsidTr="002A46A6">
        <w:trPr>
          <w:trHeight w:val="555"/>
        </w:trPr>
        <w:tc>
          <w:tcPr>
            <w:tcW w:w="9720" w:type="dxa"/>
            <w:gridSpan w:val="3"/>
            <w:shd w:val="clear" w:color="auto" w:fill="44546A" w:themeFill="text2"/>
            <w:vAlign w:val="center"/>
          </w:tcPr>
          <w:p w14:paraId="4A7F1E52" w14:textId="0B3C7CF7" w:rsidR="00263B81" w:rsidRPr="002A46A6" w:rsidRDefault="00263B81" w:rsidP="00551B24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2A46A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DECLARACIONES</w:t>
            </w:r>
            <w:r w:rsidR="009A3B40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REQUERIDAS PARA PODER PARTICIPAR </w:t>
            </w:r>
          </w:p>
        </w:tc>
      </w:tr>
      <w:tr w:rsidR="00524601" w:rsidRPr="00143D3B" w14:paraId="0DB98C32" w14:textId="77777777" w:rsidTr="003C45FF">
        <w:trPr>
          <w:trHeight w:val="482"/>
        </w:trPr>
        <w:tc>
          <w:tcPr>
            <w:tcW w:w="6910" w:type="dxa"/>
            <w:vAlign w:val="center"/>
          </w:tcPr>
          <w:p w14:paraId="1CFEF27A" w14:textId="06CAB43E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enfrenta algún tipo de </w:t>
            </w:r>
            <w:r w:rsidR="002A46A6">
              <w:rPr>
                <w:rFonts w:ascii="Arial" w:hAnsi="Arial" w:cs="Arial"/>
                <w:sz w:val="24"/>
                <w:szCs w:val="24"/>
              </w:rPr>
              <w:t>condena</w:t>
            </w:r>
            <w:r>
              <w:rPr>
                <w:rFonts w:ascii="Arial" w:hAnsi="Arial" w:cs="Arial"/>
                <w:sz w:val="24"/>
                <w:szCs w:val="24"/>
              </w:rPr>
              <w:t xml:space="preserve"> con terceros </w:t>
            </w:r>
          </w:p>
        </w:tc>
        <w:tc>
          <w:tcPr>
            <w:tcW w:w="1417" w:type="dxa"/>
            <w:vAlign w:val="center"/>
          </w:tcPr>
          <w:p w14:paraId="7BA8FDB2" w14:textId="2A92C12F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 wp14:anchorId="002616DB" wp14:editId="416FEE7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22860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73D99" id="Rectángulo 3" o:spid="_x0000_s1026" style="position:absolute;margin-left:30pt;margin-top:1.8pt;width:13.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CvjaAa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72A06116" w14:textId="1DBAD000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4428142" wp14:editId="62E748EA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7D04" id="Rectángulo 7" o:spid="_x0000_s1026" style="position:absolute;margin-left:33.75pt;margin-top:0;width:13.5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524601" w:rsidRPr="00143D3B" w14:paraId="76AE657A" w14:textId="77777777" w:rsidTr="003C45FF">
        <w:trPr>
          <w:trHeight w:val="574"/>
        </w:trPr>
        <w:tc>
          <w:tcPr>
            <w:tcW w:w="6910" w:type="dxa"/>
            <w:vAlign w:val="center"/>
          </w:tcPr>
          <w:p w14:paraId="527F81F5" w14:textId="69CC4BA0" w:rsidR="00524601" w:rsidRPr="00143D3B" w:rsidRDefault="00524601" w:rsidP="001854F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>La or</w:t>
            </w:r>
            <w:r>
              <w:rPr>
                <w:rFonts w:ascii="Arial" w:hAnsi="Arial" w:cs="Arial"/>
                <w:sz w:val="24"/>
                <w:szCs w:val="24"/>
              </w:rPr>
              <w:t xml:space="preserve">ganización enfrenta algún tipo </w:t>
            </w:r>
            <w:r w:rsidRPr="00143D3B">
              <w:rPr>
                <w:rFonts w:ascii="Arial" w:hAnsi="Arial" w:cs="Arial"/>
                <w:sz w:val="24"/>
                <w:szCs w:val="24"/>
              </w:rPr>
              <w:t xml:space="preserve">demanda de terceros    </w:t>
            </w:r>
          </w:p>
        </w:tc>
        <w:tc>
          <w:tcPr>
            <w:tcW w:w="1417" w:type="dxa"/>
            <w:vAlign w:val="center"/>
          </w:tcPr>
          <w:p w14:paraId="00A97843" w14:textId="3E99344D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096" behindDoc="1" locked="0" layoutInCell="1" allowOverlap="1" wp14:anchorId="5E7EC369" wp14:editId="7E1B31D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35560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882D5" id="Rectángulo 4" o:spid="_x0000_s1026" style="position:absolute;margin-left:30.75pt;margin-top:2.8pt;width:13.5pt;height:1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14:paraId="6C64EB93" w14:textId="35EE721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308340BA" wp14:editId="5DE512D8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C6131" id="Rectángulo 11" o:spid="_x0000_s1026" style="position:absolute;margin-left:33.75pt;margin-top:0;width:13.5pt;height:13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AWxBSW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24601" w:rsidRPr="00143D3B" w14:paraId="2DD32B1C" w14:textId="77777777" w:rsidTr="003C45FF">
        <w:trPr>
          <w:trHeight w:val="554"/>
        </w:trPr>
        <w:tc>
          <w:tcPr>
            <w:tcW w:w="6910" w:type="dxa"/>
            <w:vAlign w:val="center"/>
          </w:tcPr>
          <w:p w14:paraId="1E0EE773" w14:textId="007B8527" w:rsidR="00524601" w:rsidRPr="00143D3B" w:rsidRDefault="00524601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143D3B">
              <w:rPr>
                <w:rFonts w:ascii="Arial" w:hAnsi="Arial" w:cs="Arial"/>
                <w:sz w:val="24"/>
                <w:szCs w:val="24"/>
              </w:rPr>
              <w:t xml:space="preserve">La organización contrata a menores de edad     </w:t>
            </w:r>
          </w:p>
        </w:tc>
        <w:tc>
          <w:tcPr>
            <w:tcW w:w="1417" w:type="dxa"/>
            <w:vAlign w:val="center"/>
          </w:tcPr>
          <w:p w14:paraId="3CD1D96E" w14:textId="1F001978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264D31" wp14:editId="7454590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13970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2181" id="Rectángulo 6" o:spid="_x0000_s1026" style="position:absolute;margin-left:31.5pt;margin-top:1.1pt;width:13.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BqWH4n2gAAAAY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Si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1393" w:type="dxa"/>
            <w:vAlign w:val="center"/>
          </w:tcPr>
          <w:p w14:paraId="63B83B98" w14:textId="17638C99" w:rsidR="00524601" w:rsidRPr="00524601" w:rsidRDefault="003C45FF" w:rsidP="001854FA">
            <w:pPr>
              <w:rPr>
                <w:rFonts w:ascii="Arial" w:hAnsi="Arial" w:cs="Arial"/>
                <w:sz w:val="24"/>
                <w:szCs w:val="24"/>
              </w:rPr>
            </w:pPr>
            <w:r w:rsidRPr="00BB72D6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7875AEFF" wp14:editId="3810E081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3175</wp:posOffset>
                      </wp:positionV>
                      <wp:extent cx="1714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1A542" id="Rectángulo 14" o:spid="_x0000_s1026" style="position:absolute;margin-left:33.75pt;margin-top:.25pt;width:13.5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524601" w:rsidRPr="00524601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</w:tr>
    </w:tbl>
    <w:p w14:paraId="29B11589" w14:textId="09940037" w:rsidR="00791404" w:rsidRDefault="00791404">
      <w:pPr>
        <w:rPr>
          <w:sz w:val="10"/>
          <w:szCs w:val="10"/>
        </w:rPr>
      </w:pPr>
    </w:p>
    <w:p w14:paraId="35252229" w14:textId="77777777" w:rsidR="00791404" w:rsidRPr="002A46A6" w:rsidRDefault="00791404">
      <w:pPr>
        <w:rPr>
          <w:sz w:val="10"/>
          <w:szCs w:val="10"/>
        </w:rPr>
      </w:pPr>
    </w:p>
    <w:tbl>
      <w:tblPr>
        <w:tblStyle w:val="Tablaconcuadrcula"/>
        <w:tblW w:w="9720" w:type="dxa"/>
        <w:tblInd w:w="-252" w:type="dxa"/>
        <w:tblLook w:val="04A0" w:firstRow="1" w:lastRow="0" w:firstColumn="1" w:lastColumn="0" w:noHBand="0" w:noVBand="1"/>
      </w:tblPr>
      <w:tblGrid>
        <w:gridCol w:w="9720"/>
      </w:tblGrid>
      <w:tr w:rsidR="00B84598" w:rsidRPr="00143D3B" w14:paraId="7A3A9952" w14:textId="77777777" w:rsidTr="00B84598">
        <w:trPr>
          <w:trHeight w:val="542"/>
        </w:trPr>
        <w:tc>
          <w:tcPr>
            <w:tcW w:w="9720" w:type="dxa"/>
            <w:shd w:val="clear" w:color="auto" w:fill="44546A" w:themeFill="text2"/>
            <w:vAlign w:val="center"/>
          </w:tcPr>
          <w:p w14:paraId="3B20F3ED" w14:textId="4C09B0D0" w:rsidR="00B84598" w:rsidRPr="00B84598" w:rsidRDefault="00B84598" w:rsidP="00B84598">
            <w:pPr>
              <w:jc w:val="center"/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</w:pPr>
            <w:r w:rsidRPr="00B84598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AUTORIZACIÓN</w:t>
            </w:r>
            <w:r w:rsidR="0099117A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C05746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>A CASALCO</w:t>
            </w:r>
            <w:r w:rsidR="00843F25">
              <w:rPr>
                <w:rFonts w:ascii="AvenirNext LT Pro Medium" w:hAnsi="AvenirNext LT Pro Medium" w:cs="Arial"/>
                <w:b/>
                <w:color w:val="FFFFFF" w:themeColor="background1"/>
                <w:sz w:val="24"/>
                <w:szCs w:val="24"/>
              </w:rPr>
              <w:t xml:space="preserve"> POR PARTE DEL PARTICIPANTE</w:t>
            </w:r>
          </w:p>
        </w:tc>
      </w:tr>
      <w:tr w:rsidR="00263B81" w:rsidRPr="00143D3B" w14:paraId="1AF60FFD" w14:textId="77777777" w:rsidTr="00C91F65">
        <w:tc>
          <w:tcPr>
            <w:tcW w:w="9720" w:type="dxa"/>
          </w:tcPr>
          <w:p w14:paraId="1A4895D6" w14:textId="77777777" w:rsidR="001854FA" w:rsidRPr="003735A3" w:rsidRDefault="001854FA" w:rsidP="00263B81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373888E" w14:textId="3F9C8208" w:rsidR="003735A3" w:rsidRDefault="00843F25" w:rsidP="003735A3">
            <w:p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Por este medio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AUTORIZAMOS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</w:t>
            </w:r>
            <w:r w:rsidR="003735A3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>A</w:t>
            </w:r>
            <w:r w:rsidR="00263B81" w:rsidRPr="00843F25">
              <w:rPr>
                <w:rFonts w:ascii="Segoe UI Semibold" w:hAnsi="Segoe UI Semibold" w:cs="Segoe UI Semibold"/>
                <w:b/>
                <w:bCs/>
                <w:sz w:val="24"/>
                <w:szCs w:val="24"/>
              </w:rPr>
              <w:t xml:space="preserve"> CASALCO</w:t>
            </w:r>
            <w:r w:rsidR="003735A3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F264E1F" w14:textId="347B1203" w:rsidR="003735A3" w:rsidRDefault="00843F25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olicit</w:t>
            </w:r>
            <w:r>
              <w:rPr>
                <w:rFonts w:ascii="Arial" w:hAnsi="Arial" w:cs="Arial"/>
                <w:sz w:val="24"/>
                <w:szCs w:val="24"/>
              </w:rPr>
              <w:t>ar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información complementaria</w:t>
            </w:r>
            <w:r w:rsidRPr="00787A39">
              <w:rPr>
                <w:rFonts w:ascii="Arial" w:hAnsi="Arial" w:cs="Arial"/>
                <w:color w:val="44546A" w:themeColor="text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para hacer una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valoración completa 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del proyecto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 postulad</w:t>
            </w:r>
            <w:r w:rsidR="0099117A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solo </w:t>
            </w:r>
            <w:r>
              <w:rPr>
                <w:rFonts w:ascii="Arial" w:hAnsi="Arial" w:cs="Arial"/>
                <w:sz w:val="24"/>
                <w:szCs w:val="24"/>
              </w:rPr>
              <w:t xml:space="preserve">en caso sea </w:t>
            </w:r>
            <w:r w:rsidR="00221664">
              <w:rPr>
                <w:rFonts w:ascii="Arial" w:hAnsi="Arial" w:cs="Arial"/>
                <w:sz w:val="24"/>
                <w:szCs w:val="24"/>
              </w:rPr>
              <w:t xml:space="preserve">necesario. </w:t>
            </w:r>
          </w:p>
          <w:p w14:paraId="1ED19B1F" w14:textId="77777777" w:rsidR="00843F25" w:rsidRPr="00843F25" w:rsidRDefault="00843F25" w:rsidP="00843F25">
            <w:pPr>
              <w:pStyle w:val="Prrafodelista"/>
              <w:spacing w:before="80" w:after="8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6D25D18" w14:textId="7A8E42A4" w:rsidR="00263B81" w:rsidRPr="003735A3" w:rsidRDefault="00221664" w:rsidP="003735A3">
            <w:pPr>
              <w:pStyle w:val="Prrafodelista"/>
              <w:numPr>
                <w:ilvl w:val="0"/>
                <w:numId w:val="25"/>
              </w:numPr>
              <w:spacing w:before="8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364A3F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que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se publique </w:t>
            </w:r>
            <w:r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 xml:space="preserve">información </w:t>
            </w:r>
            <w:r w:rsidR="00263B81" w:rsidRPr="00787A39">
              <w:rPr>
                <w:rFonts w:ascii="Arial" w:hAnsi="Arial" w:cs="Arial"/>
                <w:b/>
                <w:bCs/>
                <w:color w:val="44546A" w:themeColor="text2"/>
                <w:sz w:val="24"/>
                <w:szCs w:val="24"/>
              </w:rPr>
              <w:t>en los medios de comunicación autorizados por CASALCO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, excepto </w:t>
            </w:r>
            <w:r>
              <w:rPr>
                <w:rFonts w:ascii="Arial" w:hAnsi="Arial" w:cs="Arial"/>
                <w:sz w:val="24"/>
                <w:szCs w:val="24"/>
              </w:rPr>
              <w:t xml:space="preserve">la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 xml:space="preserve">información que explícitamente </w:t>
            </w:r>
            <w:r>
              <w:rPr>
                <w:rFonts w:ascii="Arial" w:hAnsi="Arial" w:cs="Arial"/>
                <w:sz w:val="24"/>
                <w:szCs w:val="24"/>
              </w:rPr>
              <w:t xml:space="preserve">el participante </w:t>
            </w:r>
            <w:r w:rsidR="00263B81" w:rsidRPr="003735A3">
              <w:rPr>
                <w:rFonts w:ascii="Arial" w:hAnsi="Arial" w:cs="Arial"/>
                <w:sz w:val="24"/>
                <w:szCs w:val="24"/>
              </w:rPr>
              <w:t>señale como confidencial.</w:t>
            </w:r>
          </w:p>
          <w:p w14:paraId="3F4A283A" w14:textId="77777777" w:rsidR="00263B81" w:rsidRPr="003735A3" w:rsidRDefault="00263B81" w:rsidP="00263B81">
            <w:pPr>
              <w:jc w:val="center"/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</w:tr>
      <w:tr w:rsidR="00BB7A8E" w:rsidRPr="00143D3B" w14:paraId="2767C4A9" w14:textId="77777777" w:rsidTr="00C91F65">
        <w:trPr>
          <w:trHeight w:val="285"/>
        </w:trPr>
        <w:tc>
          <w:tcPr>
            <w:tcW w:w="9720" w:type="dxa"/>
          </w:tcPr>
          <w:p w14:paraId="42302BDC" w14:textId="71881182" w:rsidR="00B84598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  <w:p w14:paraId="0C1499E5" w14:textId="77777777" w:rsidR="001854FA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1EA253" w14:textId="77777777" w:rsidR="00BB7A8E" w:rsidRDefault="00B84598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Firma Representante Legal:</w:t>
            </w:r>
          </w:p>
          <w:p w14:paraId="6353F841" w14:textId="0D60AECD" w:rsidR="001854FA" w:rsidRPr="00B84598" w:rsidRDefault="001854FA" w:rsidP="00B845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3F6953BF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5F1F2D1E" w14:textId="3437AEB5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  <w:p w14:paraId="4A94896F" w14:textId="1F46184E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84598" w:rsidRPr="00143D3B" w14:paraId="2DB003B5" w14:textId="77777777" w:rsidTr="001854FA">
        <w:trPr>
          <w:trHeight w:val="285"/>
        </w:trPr>
        <w:tc>
          <w:tcPr>
            <w:tcW w:w="9720" w:type="dxa"/>
            <w:vAlign w:val="center"/>
          </w:tcPr>
          <w:p w14:paraId="7F3F233C" w14:textId="77777777" w:rsidR="001854FA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837FEE" w14:textId="513BD3F4" w:rsidR="00B84598" w:rsidRDefault="00B84598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D3B">
              <w:rPr>
                <w:rFonts w:ascii="Arial" w:hAnsi="Arial" w:cs="Arial"/>
                <w:b/>
                <w:sz w:val="24"/>
                <w:szCs w:val="24"/>
              </w:rPr>
              <w:t>Sello</w:t>
            </w:r>
          </w:p>
          <w:p w14:paraId="19214DBD" w14:textId="25CFA581" w:rsidR="001854FA" w:rsidRPr="00143D3B" w:rsidRDefault="001854FA" w:rsidP="001854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C5FCB8" w14:textId="77777777" w:rsidR="00263B81" w:rsidRDefault="00263B81" w:rsidP="006F5925">
      <w:pPr>
        <w:rPr>
          <w:rFonts w:ascii="Arial" w:hAnsi="Arial" w:cs="Arial"/>
          <w:sz w:val="24"/>
        </w:rPr>
      </w:pPr>
    </w:p>
    <w:p w14:paraId="4B247F62" w14:textId="77777777" w:rsidR="006D36BF" w:rsidRPr="006D36BF" w:rsidRDefault="006D36BF" w:rsidP="006D36BF">
      <w:pPr>
        <w:rPr>
          <w:rFonts w:ascii="Arial" w:hAnsi="Arial" w:cs="Arial"/>
          <w:sz w:val="24"/>
        </w:rPr>
      </w:pPr>
    </w:p>
    <w:p w14:paraId="3C8620BB" w14:textId="77777777" w:rsidR="006D36BF" w:rsidRPr="006D36BF" w:rsidRDefault="006D36BF" w:rsidP="006D36BF">
      <w:pPr>
        <w:rPr>
          <w:rFonts w:ascii="Arial" w:hAnsi="Arial" w:cs="Arial"/>
          <w:sz w:val="24"/>
        </w:rPr>
      </w:pPr>
    </w:p>
    <w:p w14:paraId="3D3F40A0" w14:textId="77777777" w:rsidR="008E50C2" w:rsidRDefault="008E50C2">
      <w:pPr>
        <w:rPr>
          <w:rFonts w:ascii="Arial" w:hAnsi="Arial" w:cs="Arial"/>
        </w:rPr>
      </w:pPr>
    </w:p>
    <w:tbl>
      <w:tblPr>
        <w:tblStyle w:val="Tablaconcuadrcula"/>
        <w:tblW w:w="10080" w:type="dxa"/>
        <w:jc w:val="center"/>
        <w:tblLook w:val="04A0" w:firstRow="1" w:lastRow="0" w:firstColumn="1" w:lastColumn="0" w:noHBand="0" w:noVBand="1"/>
      </w:tblPr>
      <w:tblGrid>
        <w:gridCol w:w="10080"/>
      </w:tblGrid>
      <w:tr w:rsidR="00A6153D" w:rsidRPr="00A4466C" w14:paraId="65795104" w14:textId="77777777" w:rsidTr="003210C0">
        <w:trPr>
          <w:trHeight w:val="979"/>
          <w:jc w:val="center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1D76B3B2" w14:textId="1327031F" w:rsidR="00A927CD" w:rsidRPr="00B27438" w:rsidRDefault="00A927CD" w:rsidP="007D2085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color w:val="C00000"/>
                <w:u w:val="single"/>
              </w:rPr>
            </w:pPr>
            <w:r w:rsidRPr="00B27438">
              <w:rPr>
                <w:rFonts w:ascii="AvenirNext LT Pro Medium" w:hAnsi="AvenirNext LT Pro Medium" w:cs="Arial"/>
                <w:b/>
                <w:color w:val="C00000"/>
                <w:u w:val="single"/>
              </w:rPr>
              <w:t>INDICACIONES:</w:t>
            </w:r>
          </w:p>
          <w:p w14:paraId="6DD87DD7" w14:textId="77777777" w:rsidR="00A927CD" w:rsidRPr="00B27438" w:rsidRDefault="00A927CD" w:rsidP="00A927CD">
            <w:pPr>
              <w:pStyle w:val="Prrafodelista"/>
              <w:tabs>
                <w:tab w:val="left" w:pos="1241"/>
              </w:tabs>
              <w:ind w:left="0" w:hanging="15"/>
              <w:jc w:val="both"/>
              <w:rPr>
                <w:rFonts w:ascii="Arial" w:hAnsi="Arial" w:cs="Arial"/>
                <w:bCs/>
              </w:rPr>
            </w:pPr>
          </w:p>
          <w:p w14:paraId="25609A91" w14:textId="77777777" w:rsidR="00A927CD" w:rsidRDefault="00A927CD" w:rsidP="00A927CD">
            <w:pPr>
              <w:pStyle w:val="Prrafodelista"/>
              <w:numPr>
                <w:ilvl w:val="0"/>
                <w:numId w:val="41"/>
              </w:numPr>
              <w:tabs>
                <w:tab w:val="left" w:pos="1241"/>
              </w:tabs>
              <w:spacing w:after="160" w:line="259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B27438">
              <w:rPr>
                <w:rFonts w:ascii="Arial" w:hAnsi="Arial" w:cs="Arial"/>
                <w:bCs/>
              </w:rPr>
              <w:t>espond</w:t>
            </w:r>
            <w:r>
              <w:rPr>
                <w:rFonts w:ascii="Arial" w:hAnsi="Arial" w:cs="Arial"/>
                <w:bCs/>
              </w:rPr>
              <w:t>er</w:t>
            </w:r>
            <w:r w:rsidRPr="00B2743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todas las afirmaciones</w:t>
            </w:r>
            <w:r w:rsidRPr="00B27438">
              <w:rPr>
                <w:rFonts w:ascii="Arial" w:hAnsi="Arial" w:cs="Arial"/>
                <w:bCs/>
              </w:rPr>
              <w:t xml:space="preserve"> de este formulario con “si”, “no” o “no aplica”</w:t>
            </w:r>
            <w:r>
              <w:rPr>
                <w:rFonts w:ascii="Arial" w:hAnsi="Arial" w:cs="Arial"/>
                <w:bCs/>
              </w:rPr>
              <w:t>.</w:t>
            </w:r>
            <w:r w:rsidRPr="00224689">
              <w:rPr>
                <w:rFonts w:ascii="Arial" w:hAnsi="Arial" w:cs="Arial"/>
                <w:bCs/>
              </w:rPr>
              <w:t xml:space="preserve"> </w:t>
            </w:r>
          </w:p>
          <w:p w14:paraId="100F2C73" w14:textId="06167117" w:rsidR="00B9247C" w:rsidRDefault="00B9247C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2EB3A90C" w14:textId="77777777" w:rsidR="00B9247C" w:rsidRDefault="00B9247C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tbl>
            <w:tblPr>
              <w:tblStyle w:val="Tablaconcuadrcula7concolores-nfasis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54"/>
            </w:tblGrid>
            <w:tr w:rsidR="006A4B4A" w14:paraId="4426625F" w14:textId="77777777" w:rsidTr="006A4B4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8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</w:tcPr>
                <w:p w14:paraId="32AD79CC" w14:textId="3D66E9F4" w:rsidR="006A4B4A" w:rsidRDefault="006A4B4A" w:rsidP="006D36BF">
                  <w:pPr>
                    <w:tabs>
                      <w:tab w:val="left" w:pos="1241"/>
                    </w:tabs>
                    <w:rPr>
                      <w:rFonts w:ascii="AvenirNext LT Pro Medium" w:hAnsi="AvenirNext LT Pro Medium" w:cs="Arial"/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657216" behindDoc="0" locked="0" layoutInCell="1" allowOverlap="1" wp14:anchorId="3029FD0C" wp14:editId="0CFDEA0F">
                        <wp:simplePos x="0" y="0"/>
                        <wp:positionH relativeFrom="column">
                          <wp:posOffset>62865</wp:posOffset>
                        </wp:positionH>
                        <wp:positionV relativeFrom="paragraph">
                          <wp:posOffset>490</wp:posOffset>
                        </wp:positionV>
                        <wp:extent cx="3581400" cy="541165"/>
                        <wp:effectExtent l="0" t="0" r="0" b="0"/>
                        <wp:wrapSquare wrapText="bothSides"/>
                        <wp:docPr id="448" name="Imagen 4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8" name="Imagen 448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99439" cy="5438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A4B4A" w14:paraId="7110EE96" w14:textId="77777777" w:rsidTr="006A4B4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5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</w:tcPr>
                <w:p w14:paraId="14300B33" w14:textId="77777777" w:rsidR="004A7E1D" w:rsidRDefault="004A7E1D" w:rsidP="001D5608">
                  <w:pPr>
                    <w:tabs>
                      <w:tab w:val="left" w:pos="1241"/>
                    </w:tabs>
                    <w:jc w:val="both"/>
                    <w:rPr>
                      <w:rFonts w:ascii="Arial" w:hAnsi="Arial" w:cs="Arial"/>
                      <w:bCs/>
                    </w:rPr>
                  </w:pPr>
                </w:p>
                <w:p w14:paraId="17A36118" w14:textId="4D3F65C5" w:rsidR="006A4B4A" w:rsidRPr="000F6A7E" w:rsidRDefault="006A4B4A" w:rsidP="001D5608">
                  <w:pPr>
                    <w:tabs>
                      <w:tab w:val="left" w:pos="1241"/>
                    </w:tabs>
                    <w:jc w:val="both"/>
                    <w:rPr>
                      <w:rFonts w:ascii="Arial" w:hAnsi="Arial" w:cs="Arial"/>
                      <w:i w:val="0"/>
                      <w:iCs w:val="0"/>
                      <w:noProof/>
                      <w:color w:val="000000" w:themeColor="text1"/>
                      <w:sz w:val="24"/>
                      <w:szCs w:val="24"/>
                      <w:lang w:val="es-SV"/>
                    </w:rPr>
                  </w:pP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 xml:space="preserve">Promueve estrategias para alcanzar la </w:t>
                  </w:r>
                  <w:r w:rsidRPr="00D36332">
                    <w:rPr>
                      <w:rFonts w:ascii="Arial" w:hAnsi="Arial" w:cs="Arial"/>
                      <w:b/>
                      <w:i w:val="0"/>
                      <w:iCs w:val="0"/>
                      <w:color w:val="000000" w:themeColor="text1"/>
                    </w:rPr>
                    <w:t xml:space="preserve">reducción de la energía total usada por el edificio y sus ocupantes. </w:t>
                  </w: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>Busca reducir la demanda energética, incrementando la energía eficiente,</w:t>
                  </w:r>
                  <w:r w:rsidR="001D5608"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 xml:space="preserve"> </w:t>
                  </w:r>
                  <w:r w:rsidRPr="00D36332">
                    <w:rPr>
                      <w:rFonts w:ascii="Arial" w:hAnsi="Arial" w:cs="Arial"/>
                      <w:bCs/>
                      <w:i w:val="0"/>
                      <w:iCs w:val="0"/>
                      <w:color w:val="000000" w:themeColor="text1"/>
                    </w:rPr>
                    <w:t>disminuyendo el uso de refrigerantes dañinos, incentivando el uso de las mediciones y el monitoreo del desempeño de las edificaciones.</w:t>
                  </w:r>
                </w:p>
                <w:p w14:paraId="0F98B97F" w14:textId="77777777" w:rsidR="006A4B4A" w:rsidRDefault="006A4B4A" w:rsidP="006D36BF">
                  <w:pPr>
                    <w:tabs>
                      <w:tab w:val="left" w:pos="1241"/>
                    </w:tabs>
                    <w:rPr>
                      <w:rFonts w:ascii="AvenirNext LT Pro Medium" w:hAnsi="AvenirNext LT Pro Medium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6F29A80" w14:textId="77777777" w:rsidR="006A4B4A" w:rsidRDefault="006A4B4A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tbl>
            <w:tblPr>
              <w:tblStyle w:val="Tablaconcuadrculaclara"/>
              <w:tblW w:w="0" w:type="auto"/>
              <w:tblLook w:val="04A0" w:firstRow="1" w:lastRow="0" w:firstColumn="1" w:lastColumn="0" w:noHBand="0" w:noVBand="1"/>
            </w:tblPr>
            <w:tblGrid>
              <w:gridCol w:w="6390"/>
              <w:gridCol w:w="900"/>
              <w:gridCol w:w="922"/>
              <w:gridCol w:w="1572"/>
            </w:tblGrid>
            <w:tr w:rsidR="00E1165B" w:rsidRPr="00E1165B" w14:paraId="6B3A06AC" w14:textId="76A7BAAA" w:rsidTr="00D025FC">
              <w:trPr>
                <w:trHeight w:val="550"/>
              </w:trPr>
              <w:tc>
                <w:tcPr>
                  <w:tcW w:w="6390" w:type="dxa"/>
                  <w:vAlign w:val="center"/>
                </w:tcPr>
                <w:p w14:paraId="18478996" w14:textId="12E160F3" w:rsidR="00E1165B" w:rsidRPr="009F2118" w:rsidRDefault="009F2118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</w:rPr>
                    <w:t xml:space="preserve">El proyecto tiene contempladas acciones relacionadas a </w:t>
                  </w:r>
                  <w:r w:rsidR="006D70B3"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Eficiencia Energética</w:t>
                  </w:r>
                </w:p>
              </w:tc>
              <w:tc>
                <w:tcPr>
                  <w:tcW w:w="900" w:type="dxa"/>
                  <w:vAlign w:val="center"/>
                </w:tcPr>
                <w:p w14:paraId="0B75F658" w14:textId="63C54B1B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47783FF2" w14:textId="69994D2E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1BB107C4" w14:textId="490E1100" w:rsidR="00E1165B" w:rsidRPr="006E0970" w:rsidRDefault="00E1165B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B85734F" w14:textId="7183B55A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2C1ED392" w14:textId="316465F9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cuenta con un diseño adecuado y eficiente que favorece las fuentes de iluminación/ventilación y contribuye a usar de forma óptima la energía necesaria para la ventilación requerida. </w:t>
                  </w:r>
                </w:p>
              </w:tc>
              <w:tc>
                <w:tcPr>
                  <w:tcW w:w="900" w:type="dxa"/>
                  <w:vAlign w:val="center"/>
                </w:tcPr>
                <w:p w14:paraId="35A74ED9" w14:textId="1FC38486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6E88A742" w14:textId="2ABFCBAB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4D14504" w14:textId="1AF5216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734D1043" w14:textId="4B518617" w:rsidTr="00D025FC">
              <w:trPr>
                <w:trHeight w:val="793"/>
              </w:trPr>
              <w:tc>
                <w:tcPr>
                  <w:tcW w:w="6390" w:type="dxa"/>
                  <w:vAlign w:val="center"/>
                </w:tcPr>
                <w:p w14:paraId="19A55992" w14:textId="6300C7A8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un sistema de medición de sistemas integrados: iluminación, ventilación y automatización, con el fin de generar beneficios y ahorros energéticos comprobables.</w:t>
                  </w:r>
                </w:p>
              </w:tc>
              <w:tc>
                <w:tcPr>
                  <w:tcW w:w="900" w:type="dxa"/>
                  <w:vAlign w:val="center"/>
                </w:tcPr>
                <w:p w14:paraId="7769EE88" w14:textId="47FC482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35F0D5F6" w14:textId="3467C7C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1191FFD1" w14:textId="0C67A9BC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218C17BA" w14:textId="290FB823" w:rsidTr="00D025FC">
              <w:trPr>
                <w:trHeight w:val="532"/>
              </w:trPr>
              <w:tc>
                <w:tcPr>
                  <w:tcW w:w="6390" w:type="dxa"/>
                  <w:vAlign w:val="center"/>
                </w:tcPr>
                <w:p w14:paraId="6E75C8A2" w14:textId="6015C1F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tiene instalados equipos eficientes que cuentan con certificaciones para garantizar los ahorros proyectados.</w:t>
                  </w:r>
                </w:p>
              </w:tc>
              <w:tc>
                <w:tcPr>
                  <w:tcW w:w="900" w:type="dxa"/>
                  <w:vAlign w:val="center"/>
                </w:tcPr>
                <w:p w14:paraId="379ED714" w14:textId="2990BD2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63ADE737" w14:textId="30B46B16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5B17EDEE" w14:textId="147D0B8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54FD22C" w14:textId="400FADC9" w:rsidTr="00D025FC">
              <w:trPr>
                <w:trHeight w:val="532"/>
              </w:trPr>
              <w:tc>
                <w:tcPr>
                  <w:tcW w:w="6390" w:type="dxa"/>
                  <w:vAlign w:val="center"/>
                </w:tcPr>
                <w:p w14:paraId="1676FFE2" w14:textId="0368BE79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la base normativa de ASHRAE implementado en los sistemas de ventilación, climatización (HVAC).</w:t>
                  </w:r>
                </w:p>
              </w:tc>
              <w:tc>
                <w:tcPr>
                  <w:tcW w:w="900" w:type="dxa"/>
                  <w:vAlign w:val="center"/>
                </w:tcPr>
                <w:p w14:paraId="6E433540" w14:textId="2DF91CD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235EC247" w14:textId="48D55EDE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348AC832" w14:textId="3CA54BE8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265B0376" w14:textId="4B2EE747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623E942F" w14:textId="7EDA15A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herramientas que favorecen el modelado y el monitoreo de consumos energéticos que generan oportunidades de eficiencia energética.</w:t>
                  </w:r>
                </w:p>
              </w:tc>
              <w:tc>
                <w:tcPr>
                  <w:tcW w:w="900" w:type="dxa"/>
                  <w:vAlign w:val="center"/>
                </w:tcPr>
                <w:p w14:paraId="15C7C3BE" w14:textId="2A2A0877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2BACFC62" w14:textId="299397B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16B62B6" w14:textId="1E313E0D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5E275E64" w14:textId="6FB6CABD" w:rsidTr="00D025FC">
              <w:trPr>
                <w:trHeight w:val="622"/>
              </w:trPr>
              <w:tc>
                <w:tcPr>
                  <w:tcW w:w="6390" w:type="dxa"/>
                  <w:vAlign w:val="center"/>
                </w:tcPr>
                <w:p w14:paraId="0CA080C4" w14:textId="7FB50192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cuenta con un control y cálculo de consumo energético periódico para identificar formas de optimizarlo. </w:t>
                  </w:r>
                </w:p>
              </w:tc>
              <w:tc>
                <w:tcPr>
                  <w:tcW w:w="900" w:type="dxa"/>
                  <w:vAlign w:val="center"/>
                </w:tcPr>
                <w:p w14:paraId="047889D7" w14:textId="4E102A6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1F4CBE25" w14:textId="5D37343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528CA0B5" w14:textId="29DA0AED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339C2903" w14:textId="77FE16E4" w:rsidTr="00D025FC">
              <w:trPr>
                <w:trHeight w:val="982"/>
              </w:trPr>
              <w:tc>
                <w:tcPr>
                  <w:tcW w:w="6390" w:type="dxa"/>
                  <w:vAlign w:val="center"/>
                </w:tcPr>
                <w:p w14:paraId="275D1113" w14:textId="340D1A2A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El proyecto tiene un agente de </w:t>
                  </w:r>
                  <w:proofErr w:type="spellStart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comisionamiento</w:t>
                  </w:r>
                  <w:proofErr w:type="spellEnd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CxA</w:t>
                  </w:r>
                  <w:proofErr w:type="spellEnd"/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) que ayuda a verificar que todos los sistemas relacionados a la energía se cumplan, requerimientos del propietario OPR y bases del diseño BOD. </w:t>
                  </w:r>
                </w:p>
              </w:tc>
              <w:tc>
                <w:tcPr>
                  <w:tcW w:w="900" w:type="dxa"/>
                  <w:vAlign w:val="center"/>
                </w:tcPr>
                <w:p w14:paraId="3864CB36" w14:textId="2C81EE15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0DD4B122" w14:textId="0F977911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69C1328B" w14:textId="410C480F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  <w:tr w:rsidR="006E0970" w:rsidRPr="00E1165B" w14:paraId="0B16E9F7" w14:textId="77777777" w:rsidTr="00D025FC">
              <w:trPr>
                <w:trHeight w:val="802"/>
              </w:trPr>
              <w:tc>
                <w:tcPr>
                  <w:tcW w:w="6390" w:type="dxa"/>
                  <w:vAlign w:val="center"/>
                </w:tcPr>
                <w:p w14:paraId="6B3F956C" w14:textId="5663B250" w:rsidR="006E0970" w:rsidRPr="009F2118" w:rsidRDefault="006E0970" w:rsidP="003A6B39">
                  <w:pPr>
                    <w:pStyle w:val="Prrafodelista"/>
                    <w:numPr>
                      <w:ilvl w:val="0"/>
                      <w:numId w:val="26"/>
                    </w:numPr>
                    <w:ind w:left="225" w:hanging="27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F211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El proyecto cuenta con diseño bioclimático que favorece la ubicación de áreas iluminadas de forma natural y artificial, para fomentar el ahorro energético relacionado con este sistema.</w:t>
                  </w:r>
                </w:p>
              </w:tc>
              <w:tc>
                <w:tcPr>
                  <w:tcW w:w="900" w:type="dxa"/>
                  <w:vAlign w:val="center"/>
                </w:tcPr>
                <w:p w14:paraId="01542F79" w14:textId="7C4B086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SI ____</w:t>
                  </w:r>
                </w:p>
              </w:tc>
              <w:tc>
                <w:tcPr>
                  <w:tcW w:w="922" w:type="dxa"/>
                  <w:vAlign w:val="center"/>
                </w:tcPr>
                <w:p w14:paraId="15ADE357" w14:textId="658D448E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___</w:t>
                  </w:r>
                </w:p>
              </w:tc>
              <w:tc>
                <w:tcPr>
                  <w:tcW w:w="1572" w:type="dxa"/>
                  <w:vAlign w:val="center"/>
                </w:tcPr>
                <w:p w14:paraId="4AF744CB" w14:textId="778BFB30" w:rsidR="006E0970" w:rsidRPr="006E0970" w:rsidRDefault="006E0970" w:rsidP="00D025FC">
                  <w:pPr>
                    <w:tabs>
                      <w:tab w:val="left" w:pos="1241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6E097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NO APLICA ___</w:t>
                  </w:r>
                </w:p>
              </w:tc>
            </w:tr>
          </w:tbl>
          <w:p w14:paraId="4948593F" w14:textId="77777777" w:rsidR="006A4B4A" w:rsidRPr="00E1165B" w:rsidRDefault="006A4B4A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Cs/>
                <w:sz w:val="18"/>
                <w:szCs w:val="18"/>
              </w:rPr>
            </w:pPr>
          </w:p>
          <w:p w14:paraId="1EB1925C" w14:textId="304CD293" w:rsidR="006A4B4A" w:rsidRDefault="006A4B4A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08AB1272" w14:textId="77777777" w:rsidR="004A7E1D" w:rsidRDefault="004A7E1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69F55EDE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511E7604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27548D91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13C33093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0FA82DED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2DEF483A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13D179FA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6D2C2354" w14:textId="77777777" w:rsidR="00A927CD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  <w:p w14:paraId="644FD3B2" w14:textId="66412B6F" w:rsidR="00A927CD" w:rsidRPr="000646D4" w:rsidRDefault="00A927CD" w:rsidP="006D36BF">
            <w:pPr>
              <w:tabs>
                <w:tab w:val="left" w:pos="1241"/>
              </w:tabs>
              <w:rPr>
                <w:rFonts w:ascii="AvenirNext LT Pro Medium" w:hAnsi="AvenirNext LT Pro Medium" w:cs="Arial"/>
                <w:b/>
                <w:sz w:val="18"/>
                <w:szCs w:val="18"/>
              </w:rPr>
            </w:pPr>
          </w:p>
        </w:tc>
      </w:tr>
    </w:tbl>
    <w:p w14:paraId="608A7F6D" w14:textId="3C47658B" w:rsidR="00694464" w:rsidRDefault="00694464" w:rsidP="00C440E0">
      <w:pPr>
        <w:rPr>
          <w:rFonts w:ascii="Arial" w:hAnsi="Arial" w:cs="Arial"/>
        </w:rPr>
      </w:pPr>
    </w:p>
    <w:p w14:paraId="27F3DE63" w14:textId="77777777" w:rsidR="003646DB" w:rsidRDefault="003646DB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</w:p>
    <w:p w14:paraId="03E991B2" w14:textId="131BAE21" w:rsidR="00694464" w:rsidRPr="00694464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color w:val="002060"/>
          <w:sz w:val="28"/>
          <w:szCs w:val="28"/>
        </w:rPr>
      </w:pPr>
      <w:r w:rsidRPr="00694464">
        <w:rPr>
          <w:rFonts w:ascii="AvenirNext LT Pro Medium" w:hAnsi="AvenirNext LT Pro Medium" w:cs="Arial"/>
          <w:color w:val="002060"/>
          <w:sz w:val="28"/>
          <w:szCs w:val="28"/>
        </w:rPr>
        <w:t>GLOSARIO DE TÉRMINOS DE SOSTENIBILIDAD</w:t>
      </w:r>
    </w:p>
    <w:p w14:paraId="3287018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venirNext LT Pro Medium" w:hAnsi="AvenirNext LT Pro Medium" w:cs="Arial"/>
          <w:sz w:val="4"/>
          <w:szCs w:val="4"/>
        </w:rPr>
      </w:pPr>
    </w:p>
    <w:p w14:paraId="005263C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center"/>
        <w:rPr>
          <w:rFonts w:ascii="Arial" w:hAnsi="Arial" w:cs="Arial"/>
          <w:sz w:val="6"/>
          <w:szCs w:val="6"/>
        </w:rPr>
      </w:pPr>
    </w:p>
    <w:p w14:paraId="73CB5515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BASE NORMATIVA ASHRAE</w:t>
      </w:r>
    </w:p>
    <w:p w14:paraId="5A8C0DE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 Sociedad Americana de Ingenieros de Calefacción, Refrigeración y Aire Acondicionado - ASHRAE (por sus siglas en inglés) es una asociación de tecnología para edificios con más de 56.000 miembros mundialmente. La asociación y sus miembros se enfocan en los sistemas de edificios, la eficiencia energética, la calidad del aire interior y la sostenibilidad. </w:t>
      </w:r>
    </w:p>
    <w:p w14:paraId="49FD2D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0C1D3E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El cumplimiento de los requerimientos mínimos de los estándares alta exigencia de ASHRAE, promueven la optimización de energía y calidad de ambiente interior en la etapa de diseño, construcción y mantenimiento de un proyecto sostenible</w:t>
      </w:r>
    </w:p>
    <w:p w14:paraId="76EA0DB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0C1D216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1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https://www.elsalvadorgreenbc.org/estandares-ashrae-y-su-aplicacion-en-la-certificacion-leed/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5497A3C4" w14:textId="77777777" w:rsidR="00694464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8728240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SISTEMAS DE VENTILACIÓN, CLIMATIZACIÓN (HVAC)</w:t>
      </w:r>
    </w:p>
    <w:p w14:paraId="3BFBA83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 sistema HVAC (</w:t>
      </w:r>
      <w:proofErr w:type="spellStart"/>
      <w:r w:rsidRPr="00DB4508">
        <w:rPr>
          <w:rFonts w:ascii="Arial" w:hAnsi="Arial" w:cs="Arial"/>
        </w:rPr>
        <w:t>heating</w:t>
      </w:r>
      <w:proofErr w:type="spellEnd"/>
      <w:r w:rsidRPr="00DB4508">
        <w:rPr>
          <w:rFonts w:ascii="Arial" w:hAnsi="Arial" w:cs="Arial"/>
        </w:rPr>
        <w:t xml:space="preserve">, </w:t>
      </w:r>
      <w:proofErr w:type="spellStart"/>
      <w:r w:rsidRPr="00DB4508">
        <w:rPr>
          <w:rFonts w:ascii="Arial" w:hAnsi="Arial" w:cs="Arial"/>
        </w:rPr>
        <w:t>ventilation</w:t>
      </w:r>
      <w:proofErr w:type="spellEnd"/>
      <w:r w:rsidRPr="00DB4508">
        <w:rPr>
          <w:rFonts w:ascii="Arial" w:hAnsi="Arial" w:cs="Arial"/>
        </w:rPr>
        <w:t xml:space="preserve"> and air </w:t>
      </w:r>
      <w:proofErr w:type="spellStart"/>
      <w:r w:rsidRPr="00DB4508">
        <w:rPr>
          <w:rFonts w:ascii="Arial" w:hAnsi="Arial" w:cs="Arial"/>
        </w:rPr>
        <w:t>conditioning</w:t>
      </w:r>
      <w:proofErr w:type="spellEnd"/>
      <w:r w:rsidRPr="00DB4508">
        <w:rPr>
          <w:rFonts w:ascii="Arial" w:hAnsi="Arial" w:cs="Arial"/>
        </w:rPr>
        <w:t xml:space="preserve">) es un sistema de climatización y ventilación. </w:t>
      </w:r>
    </w:p>
    <w:p w14:paraId="407227F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6732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Como sistema de climatización, actúa como calefacción en invierno y como refrigeración en verano. Su finalidad es la de proporcionar al usuario un ambiente interior cuya temperatura, tasa de humedad relativa y purificación del aire sean confortables.</w:t>
      </w:r>
    </w:p>
    <w:p w14:paraId="3A62A35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7521459A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2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https://www.siberzone.es/blog-sistemas-ventilacion/hvac-que-es-funcionamiento/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18780E99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0D4BB8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AGENTE DE COMISIONAMIENTO (CXA)</w:t>
      </w:r>
    </w:p>
    <w:p w14:paraId="0C2C04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Es un auditor externo denominado Agente del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(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</w:t>
      </w:r>
      <w:proofErr w:type="spellStart"/>
      <w:r w:rsidRPr="00DB4508">
        <w:rPr>
          <w:rFonts w:ascii="Arial" w:hAnsi="Arial" w:cs="Arial"/>
        </w:rPr>
        <w:t>Agent</w:t>
      </w:r>
      <w:proofErr w:type="spellEnd"/>
      <w:r w:rsidRPr="00DB4508">
        <w:rPr>
          <w:rFonts w:ascii="Arial" w:hAnsi="Arial" w:cs="Arial"/>
        </w:rPr>
        <w:t xml:space="preserve">) o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>. Este Agente puede ser un empleado del propietario, arquitecto, ingeniero o empresa de servicios energéticos.</w:t>
      </w:r>
    </w:p>
    <w:p w14:paraId="0FB02C1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498530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Un </w:t>
      </w:r>
      <w:proofErr w:type="spellStart"/>
      <w:r w:rsidRPr="00DB4508">
        <w:rPr>
          <w:rFonts w:ascii="Arial" w:hAnsi="Arial" w:cs="Arial"/>
        </w:rPr>
        <w:t>CxA</w:t>
      </w:r>
      <w:proofErr w:type="spellEnd"/>
      <w:r w:rsidRPr="00DB4508">
        <w:rPr>
          <w:rFonts w:ascii="Arial" w:hAnsi="Arial" w:cs="Arial"/>
        </w:rPr>
        <w:t xml:space="preserve"> identifica posibles problemas de instalación, comprobación y rendimiento del edificio, recaba datos, lidera y gestiona el proceso de comisionado del proyecto, además trabaja en paralelo con los equipos de diseño, contratistas y suministradores.</w:t>
      </w:r>
    </w:p>
    <w:p w14:paraId="12B7451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BE2205B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El </w:t>
      </w:r>
      <w:proofErr w:type="spellStart"/>
      <w:r w:rsidRPr="00DB4508">
        <w:rPr>
          <w:rFonts w:ascii="Arial" w:hAnsi="Arial" w:cs="Arial"/>
        </w:rPr>
        <w:t>Commissioning</w:t>
      </w:r>
      <w:proofErr w:type="spellEnd"/>
      <w:r w:rsidRPr="00DB4508">
        <w:rPr>
          <w:rFonts w:ascii="Arial" w:hAnsi="Arial" w:cs="Arial"/>
        </w:rPr>
        <w:t xml:space="preserve"> o </w:t>
      </w:r>
      <w:proofErr w:type="spellStart"/>
      <w:r w:rsidRPr="00DB4508">
        <w:rPr>
          <w:rFonts w:ascii="Arial" w:hAnsi="Arial" w:cs="Arial"/>
        </w:rPr>
        <w:t>comisionamiento</w:t>
      </w:r>
      <w:proofErr w:type="spellEnd"/>
      <w:r w:rsidRPr="00DB4508">
        <w:rPr>
          <w:rFonts w:ascii="Arial" w:hAnsi="Arial" w:cs="Arial"/>
        </w:rPr>
        <w:t xml:space="preserve"> es una práctica profesional que asegura que los edificios son llevados a cabo de acuerdo con los requisitos de la propiedad. Los edificios que están bien comisionados normalmente sufren menos cambios sustanciales, son más eficientes energéticamente y tienen costes de operación y mantenimiento menores. La documentación del proceso de comisionado también le otorga al cliente promotor un correcto posicionamiento en el mercado inmobiliario.</w:t>
      </w:r>
    </w:p>
    <w:p w14:paraId="4D0001D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7F55B30" w14:textId="0AB815C9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3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https://retokommerling.com/bim-building-commissioning/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6C8FB8EE" w14:textId="083DF75B" w:rsidR="00694464" w:rsidRDefault="00694464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4C4704F2" w14:textId="5B959C2B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1594F8D0" w14:textId="0F19F937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727A688D" w14:textId="5D09E48E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5F91F4D3" w14:textId="7D6A294D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6CBF6954" w14:textId="0638AD30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4758ACAE" w14:textId="2FE5696D" w:rsidR="008A6E9F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0F0A48C0" w14:textId="77777777" w:rsidR="008A6E9F" w:rsidRPr="006B7C8B" w:rsidRDefault="008A6E9F" w:rsidP="00694464">
      <w:pPr>
        <w:spacing w:beforeLines="60" w:before="144" w:afterLines="60" w:after="144" w:line="240" w:lineRule="auto"/>
        <w:contextualSpacing/>
        <w:rPr>
          <w:rFonts w:ascii="Arial" w:hAnsi="Arial" w:cs="Arial"/>
          <w:sz w:val="24"/>
          <w:szCs w:val="24"/>
        </w:rPr>
      </w:pPr>
    </w:p>
    <w:p w14:paraId="60B662E4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 xml:space="preserve">REQUERIMIENTOS DEL PROPIETARIO -OPR </w:t>
      </w:r>
    </w:p>
    <w:p w14:paraId="4FFCBC57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Requerimientos del Propietario para el Proyecto (OPR, por sus siglas en inglés) es “un documento escrito que detalla los requisitos de un proyecto y las expectativas de cómo se utilizará y operará. </w:t>
      </w:r>
    </w:p>
    <w:p w14:paraId="2DD2249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1D22CD6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objetivos del proyecto, criterios de desempeño medibles, consideraciones de costos, puntos de referencia con la industria, criterios de éxito e información complementaria” (ASHRAE 202).</w:t>
      </w:r>
    </w:p>
    <w:p w14:paraId="270EFD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2"/>
          <w:szCs w:val="12"/>
        </w:rPr>
      </w:pPr>
    </w:p>
    <w:p w14:paraId="0515CB6E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4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3029EC44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359B41C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 xml:space="preserve">BASES DEL DISEÑO -BOD </w:t>
      </w:r>
    </w:p>
    <w:p w14:paraId="335F73FC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Bases de Diseño (BOD, por sus siglas en inglés) es "un documento que registra los conceptos, cálculos, decisiones y selecciones de productos que se utilizan para cumplir con el OPR y para cumplir con los requisitos reglamentarios, estándares y directrices aplicables. </w:t>
      </w:r>
    </w:p>
    <w:p w14:paraId="6FF14DE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1746A270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Esto incluye tanto descripciones narrativas como listas de elementos individuales que apoyan el proceso de diseño"</w:t>
      </w:r>
    </w:p>
    <w:p w14:paraId="0BD25E8F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20824C73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5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https://www.datacenterconsultores.com/es/opr-vs-bod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41BB899B" w14:textId="77777777" w:rsidR="00694464" w:rsidRPr="006B7C8B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9AD121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jc w:val="both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COMPUESTOS ORGÁNICOS VOLÁTILES - VOC</w:t>
      </w:r>
    </w:p>
    <w:p w14:paraId="1855C65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Los compuestos orgánicos volátiles- VOC (por sus siglas en inglés) son sustancias químicas, de origen natural (metano, por ejemplo) o bien artificial (origen en la industria), que se presentan en estado gaseoso a la temperatura ambiente normal o que son muy volátiles a dicha temperatura. </w:t>
      </w:r>
    </w:p>
    <w:p w14:paraId="2DA5D769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4E45A3A5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Los compuestos orgánicos volátiles son liberados por la quema de combustibles, como gasolina, madera, carbón o gas natural, y también son liberados por disolventes, pinturas, el humo del tabaco y otros productos empleados de manera habitual en viviendas y en los espacios donde trabajamos.</w:t>
      </w:r>
    </w:p>
    <w:p w14:paraId="60A3DC3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14"/>
          <w:szCs w:val="14"/>
        </w:rPr>
      </w:pPr>
    </w:p>
    <w:p w14:paraId="0944EE33" w14:textId="77777777" w:rsidR="00694464" w:rsidRPr="00DB4508" w:rsidRDefault="00000000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  <w:hyperlink r:id="rId16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https://www.certificadosenergeticos.com/compuestos-organicos-volatiles-ven-existen</w:t>
        </w:r>
      </w:hyperlink>
      <w:r w:rsidR="00694464" w:rsidRPr="00DB4508">
        <w:rPr>
          <w:rFonts w:ascii="Arial" w:hAnsi="Arial" w:cs="Arial"/>
          <w:sz w:val="20"/>
          <w:szCs w:val="20"/>
        </w:rPr>
        <w:t xml:space="preserve"> </w:t>
      </w:r>
    </w:p>
    <w:p w14:paraId="68F6FC72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rPr>
          <w:rFonts w:ascii="AvenirNext LT Pro Medium" w:hAnsi="AvenirNext LT Pro Medium" w:cs="Arial"/>
          <w:color w:val="C00000"/>
          <w:sz w:val="28"/>
          <w:szCs w:val="28"/>
        </w:rPr>
      </w:pPr>
    </w:p>
    <w:p w14:paraId="663FA07E" w14:textId="77777777" w:rsidR="00694464" w:rsidRPr="00694464" w:rsidRDefault="00694464" w:rsidP="00694464">
      <w:pPr>
        <w:pStyle w:val="Prrafodelista"/>
        <w:numPr>
          <w:ilvl w:val="0"/>
          <w:numId w:val="39"/>
        </w:numPr>
        <w:spacing w:beforeLines="60" w:before="144" w:afterLines="60" w:after="144" w:line="240" w:lineRule="auto"/>
        <w:rPr>
          <w:rFonts w:ascii="AvenirNext LT Pro Medium" w:hAnsi="AvenirNext LT Pro Medium" w:cs="Arial"/>
          <w:b/>
          <w:bCs/>
          <w:color w:val="C00000"/>
          <w:sz w:val="24"/>
          <w:szCs w:val="24"/>
        </w:rPr>
      </w:pPr>
      <w:r w:rsidRPr="00694464">
        <w:rPr>
          <w:rFonts w:ascii="AvenirNext LT Pro Medium" w:hAnsi="AvenirNext LT Pro Medium" w:cs="Arial"/>
          <w:b/>
          <w:bCs/>
          <w:color w:val="C00000"/>
          <w:sz w:val="24"/>
          <w:szCs w:val="24"/>
        </w:rPr>
        <w:t>CERTIFICACIÓN ENVIRONMENTAL PRODUCT DECLARATION – EPD</w:t>
      </w:r>
    </w:p>
    <w:p w14:paraId="31FCDE03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>Una EPD es una declaración ambiental certificada elaborada en conformidad con la norma internacional ISO 14025 (Declaraciones Ambientales Tipo III). Se trata de una información ambiental de producto/servicio basado en el análisis de ciclo de vida (ACV) y en otra información relevante, en cumplimiento con la norma.</w:t>
      </w:r>
    </w:p>
    <w:p w14:paraId="4CDDE391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77020A4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t xml:space="preserve">Las Declaraciones Ambientales de Producto (EPD) añaden una nueva dimensión en el mercado, informando sobre el desempeño o alcance ambiental de productos y servicios. Las </w:t>
      </w:r>
      <w:proofErr w:type="spellStart"/>
      <w:r w:rsidRPr="00DB4508">
        <w:rPr>
          <w:rFonts w:ascii="Arial" w:hAnsi="Arial" w:cs="Arial"/>
        </w:rPr>
        <w:t>EPDs</w:t>
      </w:r>
      <w:proofErr w:type="spellEnd"/>
      <w:r w:rsidRPr="00DB4508">
        <w:rPr>
          <w:rFonts w:ascii="Arial" w:hAnsi="Arial" w:cs="Arial"/>
        </w:rPr>
        <w:t xml:space="preserve"> aportan ventajas tanto a las organizaciones promotoras de la declaración como a quienes hacen uso de la información contenida en la Declaración Ambiental de Producto (EPD).</w:t>
      </w:r>
    </w:p>
    <w:p w14:paraId="23A13428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</w:p>
    <w:p w14:paraId="7A5AB0AE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</w:rPr>
      </w:pPr>
      <w:r w:rsidRPr="00DB4508">
        <w:rPr>
          <w:rFonts w:ascii="Arial" w:hAnsi="Arial" w:cs="Arial"/>
        </w:rPr>
        <w:lastRenderedPageBreak/>
        <w:t>Todas las EPD bajo el Sistema Internacional EPD están disponibles de forma gratuita y se pueden descargar desde su página web.</w:t>
      </w:r>
    </w:p>
    <w:p w14:paraId="0438EE5D" w14:textId="77777777" w:rsidR="00694464" w:rsidRPr="00DB4508" w:rsidRDefault="00694464" w:rsidP="00694464">
      <w:pPr>
        <w:spacing w:beforeLines="60" w:before="144" w:afterLines="60" w:after="144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A0F6362" w14:textId="171D0FAC" w:rsidR="00694464" w:rsidRPr="00143D3B" w:rsidRDefault="00000000" w:rsidP="00694464">
      <w:pPr>
        <w:rPr>
          <w:rFonts w:ascii="Arial" w:hAnsi="Arial" w:cs="Arial"/>
        </w:rPr>
      </w:pPr>
      <w:hyperlink r:id="rId17" w:history="1">
        <w:r w:rsidR="00694464" w:rsidRPr="00DB4508">
          <w:rPr>
            <w:rStyle w:val="Hipervnculo"/>
            <w:rFonts w:ascii="Arial" w:hAnsi="Arial" w:cs="Arial"/>
            <w:sz w:val="20"/>
            <w:szCs w:val="20"/>
          </w:rPr>
          <w:t>http://www.epdlatinamerica.com/app/blog/use-epds/What-is-an-EPD</w:t>
        </w:r>
      </w:hyperlink>
    </w:p>
    <w:sectPr w:rsidR="00694464" w:rsidRPr="00143D3B" w:rsidSect="00C440E0">
      <w:footerReference w:type="default" r:id="rId18"/>
      <w:type w:val="continuous"/>
      <w:pgSz w:w="12240" w:h="15840" w:code="1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2090B" w14:textId="77777777" w:rsidR="00AA014E" w:rsidRDefault="00AA014E" w:rsidP="007D18A7">
      <w:pPr>
        <w:spacing w:after="0" w:line="240" w:lineRule="auto"/>
      </w:pPr>
      <w:r>
        <w:separator/>
      </w:r>
    </w:p>
  </w:endnote>
  <w:endnote w:type="continuationSeparator" w:id="0">
    <w:p w14:paraId="577E209D" w14:textId="77777777" w:rsidR="00AA014E" w:rsidRDefault="00AA014E" w:rsidP="007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Medium">
    <w:panose1 w:val="020B08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EB2D" w14:textId="34CD4A4C" w:rsidR="00596BA2" w:rsidRDefault="00596BA2">
    <w:pPr>
      <w:pStyle w:val="Piedepgina"/>
    </w:pPr>
    <w:r w:rsidRPr="00DD3CEB">
      <w:rPr>
        <w:rFonts w:ascii="Arial" w:hAnsi="Arial" w:cs="Arial"/>
        <w:b/>
        <w:noProof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7ED99D97" wp14:editId="1CE6E76F">
          <wp:simplePos x="0" y="0"/>
          <wp:positionH relativeFrom="margin">
            <wp:posOffset>-247650</wp:posOffset>
          </wp:positionH>
          <wp:positionV relativeFrom="margin">
            <wp:posOffset>8667750</wp:posOffset>
          </wp:positionV>
          <wp:extent cx="988828" cy="499928"/>
          <wp:effectExtent l="0" t="0" r="1905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ASALCO PEQUE firma de correo.png"/>
                  <pic:cNvPicPr/>
                </pic:nvPicPr>
                <pic:blipFill rotWithShape="1">
                  <a:blip r:embed="rId1"/>
                  <a:srcRect r="9038"/>
                  <a:stretch/>
                </pic:blipFill>
                <pic:spPr bwMode="auto">
                  <a:xfrm>
                    <a:off x="0" y="0"/>
                    <a:ext cx="988828" cy="4999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FEA3" w14:textId="77777777" w:rsidR="00AA014E" w:rsidRDefault="00AA014E" w:rsidP="007D18A7">
      <w:pPr>
        <w:spacing w:after="0" w:line="240" w:lineRule="auto"/>
      </w:pPr>
      <w:r>
        <w:separator/>
      </w:r>
    </w:p>
  </w:footnote>
  <w:footnote w:type="continuationSeparator" w:id="0">
    <w:p w14:paraId="4CD13780" w14:textId="77777777" w:rsidR="00AA014E" w:rsidRDefault="00AA014E" w:rsidP="007D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757"/>
    <w:multiLevelType w:val="hybridMultilevel"/>
    <w:tmpl w:val="BD5E5DB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7C1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EB4862"/>
    <w:multiLevelType w:val="hybridMultilevel"/>
    <w:tmpl w:val="4E72FB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32C44"/>
    <w:multiLevelType w:val="hybridMultilevel"/>
    <w:tmpl w:val="9C782FF2"/>
    <w:lvl w:ilvl="0" w:tplc="830E44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00C36"/>
    <w:multiLevelType w:val="hybridMultilevel"/>
    <w:tmpl w:val="583A33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92FFF"/>
    <w:multiLevelType w:val="hybridMultilevel"/>
    <w:tmpl w:val="8B269FD6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EC4771"/>
    <w:multiLevelType w:val="hybridMultilevel"/>
    <w:tmpl w:val="BDB2E6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6117D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4C6326F"/>
    <w:multiLevelType w:val="hybridMultilevel"/>
    <w:tmpl w:val="1B1445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85D2E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10" w15:restartNumberingAfterBreak="0">
    <w:nsid w:val="1D6B50E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2149B"/>
    <w:multiLevelType w:val="hybridMultilevel"/>
    <w:tmpl w:val="8708C61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470C3"/>
    <w:multiLevelType w:val="hybridMultilevel"/>
    <w:tmpl w:val="8800DF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BD2"/>
    <w:multiLevelType w:val="hybridMultilevel"/>
    <w:tmpl w:val="48EC1C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A31C4"/>
    <w:multiLevelType w:val="hybridMultilevel"/>
    <w:tmpl w:val="546AC8CA"/>
    <w:lvl w:ilvl="0" w:tplc="3196A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EB2BFE"/>
    <w:multiLevelType w:val="hybridMultilevel"/>
    <w:tmpl w:val="23C6B8B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11AC7"/>
    <w:multiLevelType w:val="hybridMultilevel"/>
    <w:tmpl w:val="F4723E6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17C14"/>
    <w:multiLevelType w:val="hybridMultilevel"/>
    <w:tmpl w:val="CB4CA6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5CE0"/>
    <w:multiLevelType w:val="hybridMultilevel"/>
    <w:tmpl w:val="8F52A9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845FA"/>
    <w:multiLevelType w:val="singleLevel"/>
    <w:tmpl w:val="044AEEFC"/>
    <w:lvl w:ilvl="0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</w:abstractNum>
  <w:abstractNum w:abstractNumId="20" w15:restartNumberingAfterBreak="0">
    <w:nsid w:val="3552476A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6C14E70"/>
    <w:multiLevelType w:val="hybridMultilevel"/>
    <w:tmpl w:val="E4B4691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B4B2F"/>
    <w:multiLevelType w:val="hybridMultilevel"/>
    <w:tmpl w:val="D84449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10057"/>
    <w:multiLevelType w:val="hybridMultilevel"/>
    <w:tmpl w:val="82C072B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27457"/>
    <w:multiLevelType w:val="hybridMultilevel"/>
    <w:tmpl w:val="DBA86222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26A53"/>
    <w:multiLevelType w:val="hybridMultilevel"/>
    <w:tmpl w:val="7C86A04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BB741E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499E7C2C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28" w15:restartNumberingAfterBreak="0">
    <w:nsid w:val="49BF6373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50D77F01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 w15:restartNumberingAfterBreak="0">
    <w:nsid w:val="549B0A13"/>
    <w:multiLevelType w:val="hybridMultilevel"/>
    <w:tmpl w:val="20222F6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71FFE"/>
    <w:multiLevelType w:val="hybridMultilevel"/>
    <w:tmpl w:val="7592C786"/>
    <w:lvl w:ilvl="0" w:tplc="81F88E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47B87"/>
    <w:multiLevelType w:val="hybridMultilevel"/>
    <w:tmpl w:val="240C292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D35DE"/>
    <w:multiLevelType w:val="hybridMultilevel"/>
    <w:tmpl w:val="B546DEE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F16C0"/>
    <w:multiLevelType w:val="singleLevel"/>
    <w:tmpl w:val="044AEEFC"/>
    <w:lvl w:ilvl="0">
      <w:start w:val="18"/>
      <w:numFmt w:val="bullet"/>
      <w:lvlText w:val=""/>
      <w:lvlJc w:val="left"/>
      <w:pPr>
        <w:tabs>
          <w:tab w:val="num" w:pos="645"/>
        </w:tabs>
        <w:ind w:left="645" w:hanging="360"/>
      </w:pPr>
      <w:rPr>
        <w:rFonts w:ascii="Wingdings" w:hAnsi="Wingdings" w:hint="default"/>
        <w:b/>
        <w:i w:val="0"/>
        <w:sz w:val="22"/>
      </w:rPr>
    </w:lvl>
  </w:abstractNum>
  <w:abstractNum w:abstractNumId="35" w15:restartNumberingAfterBreak="0">
    <w:nsid w:val="633D5D6A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17B50"/>
    <w:multiLevelType w:val="hybridMultilevel"/>
    <w:tmpl w:val="8B269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E1D09"/>
    <w:multiLevelType w:val="hybridMultilevel"/>
    <w:tmpl w:val="48EC1C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27556"/>
    <w:multiLevelType w:val="hybridMultilevel"/>
    <w:tmpl w:val="83DE6986"/>
    <w:lvl w:ilvl="0" w:tplc="044AEEFC">
      <w:start w:val="18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801C7"/>
    <w:multiLevelType w:val="hybridMultilevel"/>
    <w:tmpl w:val="58149426"/>
    <w:lvl w:ilvl="0" w:tplc="440A000F">
      <w:start w:val="1"/>
      <w:numFmt w:val="decimal"/>
      <w:lvlText w:val="%1."/>
      <w:lvlJc w:val="left"/>
      <w:pPr>
        <w:ind w:left="705" w:hanging="360"/>
      </w:pPr>
    </w:lvl>
    <w:lvl w:ilvl="1" w:tplc="440A0019" w:tentative="1">
      <w:start w:val="1"/>
      <w:numFmt w:val="lowerLetter"/>
      <w:lvlText w:val="%2."/>
      <w:lvlJc w:val="left"/>
      <w:pPr>
        <w:ind w:left="1425" w:hanging="360"/>
      </w:pPr>
    </w:lvl>
    <w:lvl w:ilvl="2" w:tplc="440A001B" w:tentative="1">
      <w:start w:val="1"/>
      <w:numFmt w:val="lowerRoman"/>
      <w:lvlText w:val="%3."/>
      <w:lvlJc w:val="right"/>
      <w:pPr>
        <w:ind w:left="2145" w:hanging="180"/>
      </w:pPr>
    </w:lvl>
    <w:lvl w:ilvl="3" w:tplc="440A000F" w:tentative="1">
      <w:start w:val="1"/>
      <w:numFmt w:val="decimal"/>
      <w:lvlText w:val="%4."/>
      <w:lvlJc w:val="left"/>
      <w:pPr>
        <w:ind w:left="2865" w:hanging="360"/>
      </w:pPr>
    </w:lvl>
    <w:lvl w:ilvl="4" w:tplc="440A0019" w:tentative="1">
      <w:start w:val="1"/>
      <w:numFmt w:val="lowerLetter"/>
      <w:lvlText w:val="%5."/>
      <w:lvlJc w:val="left"/>
      <w:pPr>
        <w:ind w:left="3585" w:hanging="360"/>
      </w:pPr>
    </w:lvl>
    <w:lvl w:ilvl="5" w:tplc="440A001B" w:tentative="1">
      <w:start w:val="1"/>
      <w:numFmt w:val="lowerRoman"/>
      <w:lvlText w:val="%6."/>
      <w:lvlJc w:val="right"/>
      <w:pPr>
        <w:ind w:left="4305" w:hanging="180"/>
      </w:pPr>
    </w:lvl>
    <w:lvl w:ilvl="6" w:tplc="440A000F" w:tentative="1">
      <w:start w:val="1"/>
      <w:numFmt w:val="decimal"/>
      <w:lvlText w:val="%7."/>
      <w:lvlJc w:val="left"/>
      <w:pPr>
        <w:ind w:left="5025" w:hanging="360"/>
      </w:pPr>
    </w:lvl>
    <w:lvl w:ilvl="7" w:tplc="440A0019" w:tentative="1">
      <w:start w:val="1"/>
      <w:numFmt w:val="lowerLetter"/>
      <w:lvlText w:val="%8."/>
      <w:lvlJc w:val="left"/>
      <w:pPr>
        <w:ind w:left="5745" w:hanging="360"/>
      </w:pPr>
    </w:lvl>
    <w:lvl w:ilvl="8" w:tplc="4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77734A47"/>
    <w:multiLevelType w:val="hybridMultilevel"/>
    <w:tmpl w:val="810898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342775">
    <w:abstractNumId w:val="27"/>
  </w:num>
  <w:num w:numId="2" w16cid:durableId="1024671854">
    <w:abstractNumId w:val="34"/>
  </w:num>
  <w:num w:numId="3" w16cid:durableId="1159271270">
    <w:abstractNumId w:val="19"/>
  </w:num>
  <w:num w:numId="4" w16cid:durableId="299652027">
    <w:abstractNumId w:val="9"/>
  </w:num>
  <w:num w:numId="5" w16cid:durableId="251159450">
    <w:abstractNumId w:val="7"/>
  </w:num>
  <w:num w:numId="6" w16cid:durableId="1111628817">
    <w:abstractNumId w:val="38"/>
  </w:num>
  <w:num w:numId="7" w16cid:durableId="643854575">
    <w:abstractNumId w:val="8"/>
  </w:num>
  <w:num w:numId="8" w16cid:durableId="1502499645">
    <w:abstractNumId w:val="18"/>
  </w:num>
  <w:num w:numId="9" w16cid:durableId="22051994">
    <w:abstractNumId w:val="23"/>
  </w:num>
  <w:num w:numId="10" w16cid:durableId="1729836736">
    <w:abstractNumId w:val="29"/>
  </w:num>
  <w:num w:numId="11" w16cid:durableId="690952314">
    <w:abstractNumId w:val="25"/>
  </w:num>
  <w:num w:numId="12" w16cid:durableId="704477155">
    <w:abstractNumId w:val="17"/>
  </w:num>
  <w:num w:numId="13" w16cid:durableId="1091509899">
    <w:abstractNumId w:val="4"/>
  </w:num>
  <w:num w:numId="14" w16cid:durableId="350226336">
    <w:abstractNumId w:val="28"/>
  </w:num>
  <w:num w:numId="15" w16cid:durableId="136118940">
    <w:abstractNumId w:val="40"/>
  </w:num>
  <w:num w:numId="16" w16cid:durableId="1653870840">
    <w:abstractNumId w:val="20"/>
  </w:num>
  <w:num w:numId="17" w16cid:durableId="1957910551">
    <w:abstractNumId w:val="2"/>
  </w:num>
  <w:num w:numId="18" w16cid:durableId="1419252263">
    <w:abstractNumId w:val="11"/>
  </w:num>
  <w:num w:numId="19" w16cid:durableId="2117210649">
    <w:abstractNumId w:val="1"/>
  </w:num>
  <w:num w:numId="20" w16cid:durableId="593981254">
    <w:abstractNumId w:val="26"/>
  </w:num>
  <w:num w:numId="21" w16cid:durableId="465855886">
    <w:abstractNumId w:val="39"/>
  </w:num>
  <w:num w:numId="22" w16cid:durableId="517501039">
    <w:abstractNumId w:val="24"/>
  </w:num>
  <w:num w:numId="23" w16cid:durableId="706224042">
    <w:abstractNumId w:val="31"/>
  </w:num>
  <w:num w:numId="24" w16cid:durableId="1927184099">
    <w:abstractNumId w:val="15"/>
  </w:num>
  <w:num w:numId="25" w16cid:durableId="1873809713">
    <w:abstractNumId w:val="21"/>
  </w:num>
  <w:num w:numId="26" w16cid:durableId="778139621">
    <w:abstractNumId w:val="14"/>
  </w:num>
  <w:num w:numId="27" w16cid:durableId="965239128">
    <w:abstractNumId w:val="0"/>
  </w:num>
  <w:num w:numId="28" w16cid:durableId="948853711">
    <w:abstractNumId w:val="37"/>
  </w:num>
  <w:num w:numId="29" w16cid:durableId="1991788922">
    <w:abstractNumId w:val="5"/>
  </w:num>
  <w:num w:numId="30" w16cid:durableId="233316738">
    <w:abstractNumId w:val="3"/>
  </w:num>
  <w:num w:numId="31" w16cid:durableId="597442895">
    <w:abstractNumId w:val="30"/>
  </w:num>
  <w:num w:numId="32" w16cid:durableId="300616311">
    <w:abstractNumId w:val="36"/>
  </w:num>
  <w:num w:numId="33" w16cid:durableId="1124080259">
    <w:abstractNumId w:val="16"/>
  </w:num>
  <w:num w:numId="34" w16cid:durableId="1554079025">
    <w:abstractNumId w:val="35"/>
  </w:num>
  <w:num w:numId="35" w16cid:durableId="736590984">
    <w:abstractNumId w:val="33"/>
  </w:num>
  <w:num w:numId="36" w16cid:durableId="317538653">
    <w:abstractNumId w:val="10"/>
  </w:num>
  <w:num w:numId="37" w16cid:durableId="2078428587">
    <w:abstractNumId w:val="13"/>
  </w:num>
  <w:num w:numId="38" w16cid:durableId="277640912">
    <w:abstractNumId w:val="32"/>
  </w:num>
  <w:num w:numId="39" w16cid:durableId="1573588576">
    <w:abstractNumId w:val="6"/>
  </w:num>
  <w:num w:numId="40" w16cid:durableId="728264767">
    <w:abstractNumId w:val="22"/>
  </w:num>
  <w:num w:numId="41" w16cid:durableId="16680892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925"/>
    <w:rsid w:val="0001292E"/>
    <w:rsid w:val="0002229B"/>
    <w:rsid w:val="00031849"/>
    <w:rsid w:val="00047180"/>
    <w:rsid w:val="000646D4"/>
    <w:rsid w:val="000660E8"/>
    <w:rsid w:val="00070240"/>
    <w:rsid w:val="000777D7"/>
    <w:rsid w:val="00085E22"/>
    <w:rsid w:val="0009760A"/>
    <w:rsid w:val="000A0744"/>
    <w:rsid w:val="000D573B"/>
    <w:rsid w:val="000E6FE7"/>
    <w:rsid w:val="000F6A7E"/>
    <w:rsid w:val="0011105A"/>
    <w:rsid w:val="00123D24"/>
    <w:rsid w:val="00126847"/>
    <w:rsid w:val="0013141E"/>
    <w:rsid w:val="0013592E"/>
    <w:rsid w:val="00143D3B"/>
    <w:rsid w:val="00160940"/>
    <w:rsid w:val="00167C4B"/>
    <w:rsid w:val="00183AD2"/>
    <w:rsid w:val="00183E5A"/>
    <w:rsid w:val="001854FA"/>
    <w:rsid w:val="001A0031"/>
    <w:rsid w:val="001B25F8"/>
    <w:rsid w:val="001B79AB"/>
    <w:rsid w:val="001C27D2"/>
    <w:rsid w:val="001C52C5"/>
    <w:rsid w:val="001D5608"/>
    <w:rsid w:val="001D627A"/>
    <w:rsid w:val="001E227E"/>
    <w:rsid w:val="001F1644"/>
    <w:rsid w:val="001F213C"/>
    <w:rsid w:val="001F6022"/>
    <w:rsid w:val="00221664"/>
    <w:rsid w:val="00222386"/>
    <w:rsid w:val="00240DC5"/>
    <w:rsid w:val="002479B2"/>
    <w:rsid w:val="00256FAB"/>
    <w:rsid w:val="00263B81"/>
    <w:rsid w:val="002756D5"/>
    <w:rsid w:val="00285728"/>
    <w:rsid w:val="002906FC"/>
    <w:rsid w:val="002918BC"/>
    <w:rsid w:val="002A0004"/>
    <w:rsid w:val="002A2E83"/>
    <w:rsid w:val="002A46A6"/>
    <w:rsid w:val="002E5C8A"/>
    <w:rsid w:val="00304859"/>
    <w:rsid w:val="00314510"/>
    <w:rsid w:val="003210C0"/>
    <w:rsid w:val="00340941"/>
    <w:rsid w:val="00341274"/>
    <w:rsid w:val="0034415F"/>
    <w:rsid w:val="003468C2"/>
    <w:rsid w:val="003576FD"/>
    <w:rsid w:val="003646DB"/>
    <w:rsid w:val="00364A3F"/>
    <w:rsid w:val="00370664"/>
    <w:rsid w:val="00373384"/>
    <w:rsid w:val="003735A3"/>
    <w:rsid w:val="00375C70"/>
    <w:rsid w:val="003A6B39"/>
    <w:rsid w:val="003C45FF"/>
    <w:rsid w:val="003D70B8"/>
    <w:rsid w:val="003F5E3B"/>
    <w:rsid w:val="00407D77"/>
    <w:rsid w:val="00412FF8"/>
    <w:rsid w:val="00432FAD"/>
    <w:rsid w:val="004333CA"/>
    <w:rsid w:val="00445D2A"/>
    <w:rsid w:val="00460C06"/>
    <w:rsid w:val="00474EED"/>
    <w:rsid w:val="00477441"/>
    <w:rsid w:val="0048034E"/>
    <w:rsid w:val="00485724"/>
    <w:rsid w:val="00487FE4"/>
    <w:rsid w:val="004A4DB1"/>
    <w:rsid w:val="004A7E1D"/>
    <w:rsid w:val="004B4248"/>
    <w:rsid w:val="004D4EFD"/>
    <w:rsid w:val="004E3E90"/>
    <w:rsid w:val="004E6E96"/>
    <w:rsid w:val="0050093B"/>
    <w:rsid w:val="00506899"/>
    <w:rsid w:val="00521E27"/>
    <w:rsid w:val="00524601"/>
    <w:rsid w:val="00531431"/>
    <w:rsid w:val="0053258A"/>
    <w:rsid w:val="00535A5D"/>
    <w:rsid w:val="005373BF"/>
    <w:rsid w:val="00551B24"/>
    <w:rsid w:val="00554509"/>
    <w:rsid w:val="00566AB6"/>
    <w:rsid w:val="0058521A"/>
    <w:rsid w:val="00585317"/>
    <w:rsid w:val="00590DE6"/>
    <w:rsid w:val="00596BA2"/>
    <w:rsid w:val="005B07C0"/>
    <w:rsid w:val="005B3814"/>
    <w:rsid w:val="005C577E"/>
    <w:rsid w:val="005C6643"/>
    <w:rsid w:val="005D3617"/>
    <w:rsid w:val="005E4799"/>
    <w:rsid w:val="00602721"/>
    <w:rsid w:val="00611126"/>
    <w:rsid w:val="00626F4C"/>
    <w:rsid w:val="00642CF6"/>
    <w:rsid w:val="00646146"/>
    <w:rsid w:val="00646C90"/>
    <w:rsid w:val="0065535E"/>
    <w:rsid w:val="00656CA6"/>
    <w:rsid w:val="00673F41"/>
    <w:rsid w:val="00694464"/>
    <w:rsid w:val="006966D9"/>
    <w:rsid w:val="00697E63"/>
    <w:rsid w:val="006A4B4A"/>
    <w:rsid w:val="006A659A"/>
    <w:rsid w:val="006D36BF"/>
    <w:rsid w:val="006D70B3"/>
    <w:rsid w:val="006E0970"/>
    <w:rsid w:val="006F5925"/>
    <w:rsid w:val="006F6FF6"/>
    <w:rsid w:val="007047EE"/>
    <w:rsid w:val="00720989"/>
    <w:rsid w:val="0072276A"/>
    <w:rsid w:val="007303E5"/>
    <w:rsid w:val="0076187A"/>
    <w:rsid w:val="00763237"/>
    <w:rsid w:val="0078111A"/>
    <w:rsid w:val="007818F0"/>
    <w:rsid w:val="00784AEF"/>
    <w:rsid w:val="00787A39"/>
    <w:rsid w:val="00791404"/>
    <w:rsid w:val="00796D2D"/>
    <w:rsid w:val="007A31A1"/>
    <w:rsid w:val="007A344F"/>
    <w:rsid w:val="007A44FF"/>
    <w:rsid w:val="007C7FC9"/>
    <w:rsid w:val="007D18A7"/>
    <w:rsid w:val="007D2085"/>
    <w:rsid w:val="007D5C6C"/>
    <w:rsid w:val="007E034F"/>
    <w:rsid w:val="007E5C98"/>
    <w:rsid w:val="007E6D28"/>
    <w:rsid w:val="007F62D6"/>
    <w:rsid w:val="008105E2"/>
    <w:rsid w:val="008112E4"/>
    <w:rsid w:val="00812B08"/>
    <w:rsid w:val="008212F2"/>
    <w:rsid w:val="00821D4B"/>
    <w:rsid w:val="00843F25"/>
    <w:rsid w:val="0084769F"/>
    <w:rsid w:val="00861A2B"/>
    <w:rsid w:val="00871C66"/>
    <w:rsid w:val="00877169"/>
    <w:rsid w:val="008A1235"/>
    <w:rsid w:val="008A6E9F"/>
    <w:rsid w:val="008B5C09"/>
    <w:rsid w:val="008B7BAB"/>
    <w:rsid w:val="008E23C9"/>
    <w:rsid w:val="008E50C2"/>
    <w:rsid w:val="008E7192"/>
    <w:rsid w:val="008F6D73"/>
    <w:rsid w:val="008F726E"/>
    <w:rsid w:val="00905DFB"/>
    <w:rsid w:val="009345A6"/>
    <w:rsid w:val="00944B5E"/>
    <w:rsid w:val="00950104"/>
    <w:rsid w:val="00954C35"/>
    <w:rsid w:val="00956A11"/>
    <w:rsid w:val="00956BC9"/>
    <w:rsid w:val="00987911"/>
    <w:rsid w:val="0099117A"/>
    <w:rsid w:val="009A102C"/>
    <w:rsid w:val="009A3B40"/>
    <w:rsid w:val="009B587B"/>
    <w:rsid w:val="009D2712"/>
    <w:rsid w:val="009E347D"/>
    <w:rsid w:val="009F2118"/>
    <w:rsid w:val="00A053F7"/>
    <w:rsid w:val="00A12F83"/>
    <w:rsid w:val="00A3172D"/>
    <w:rsid w:val="00A4466C"/>
    <w:rsid w:val="00A6153D"/>
    <w:rsid w:val="00A62DC3"/>
    <w:rsid w:val="00A927CD"/>
    <w:rsid w:val="00A96CDF"/>
    <w:rsid w:val="00AA014E"/>
    <w:rsid w:val="00AB7A21"/>
    <w:rsid w:val="00AE1201"/>
    <w:rsid w:val="00AE255F"/>
    <w:rsid w:val="00AE42FA"/>
    <w:rsid w:val="00AF0157"/>
    <w:rsid w:val="00AF1C13"/>
    <w:rsid w:val="00AF4241"/>
    <w:rsid w:val="00AF42B8"/>
    <w:rsid w:val="00AF607A"/>
    <w:rsid w:val="00AF79BE"/>
    <w:rsid w:val="00B01ED4"/>
    <w:rsid w:val="00B02C3F"/>
    <w:rsid w:val="00B25F00"/>
    <w:rsid w:val="00B34E3D"/>
    <w:rsid w:val="00B40EA8"/>
    <w:rsid w:val="00B45527"/>
    <w:rsid w:val="00B564B3"/>
    <w:rsid w:val="00B6161E"/>
    <w:rsid w:val="00B71706"/>
    <w:rsid w:val="00B84598"/>
    <w:rsid w:val="00B9247C"/>
    <w:rsid w:val="00BA2A46"/>
    <w:rsid w:val="00BB715C"/>
    <w:rsid w:val="00BB72D6"/>
    <w:rsid w:val="00BB7A8E"/>
    <w:rsid w:val="00BC0198"/>
    <w:rsid w:val="00BD5AE2"/>
    <w:rsid w:val="00BD6B45"/>
    <w:rsid w:val="00BE0800"/>
    <w:rsid w:val="00BF1D51"/>
    <w:rsid w:val="00BF4DEF"/>
    <w:rsid w:val="00BF6EA1"/>
    <w:rsid w:val="00C05746"/>
    <w:rsid w:val="00C13BC9"/>
    <w:rsid w:val="00C268C0"/>
    <w:rsid w:val="00C2766C"/>
    <w:rsid w:val="00C440E0"/>
    <w:rsid w:val="00C46440"/>
    <w:rsid w:val="00C56E1A"/>
    <w:rsid w:val="00C665BB"/>
    <w:rsid w:val="00C70713"/>
    <w:rsid w:val="00C91F65"/>
    <w:rsid w:val="00C95712"/>
    <w:rsid w:val="00CA331F"/>
    <w:rsid w:val="00CB1E66"/>
    <w:rsid w:val="00CB72F0"/>
    <w:rsid w:val="00CF5892"/>
    <w:rsid w:val="00D025FC"/>
    <w:rsid w:val="00D07EBC"/>
    <w:rsid w:val="00D11B13"/>
    <w:rsid w:val="00D31D19"/>
    <w:rsid w:val="00D34683"/>
    <w:rsid w:val="00D36332"/>
    <w:rsid w:val="00D37F25"/>
    <w:rsid w:val="00D456E9"/>
    <w:rsid w:val="00D52799"/>
    <w:rsid w:val="00DB0BD4"/>
    <w:rsid w:val="00DB544A"/>
    <w:rsid w:val="00DD1CFE"/>
    <w:rsid w:val="00DD1D77"/>
    <w:rsid w:val="00DD27E1"/>
    <w:rsid w:val="00DF1D71"/>
    <w:rsid w:val="00DF2DD6"/>
    <w:rsid w:val="00DF737B"/>
    <w:rsid w:val="00E052B5"/>
    <w:rsid w:val="00E068E1"/>
    <w:rsid w:val="00E1165B"/>
    <w:rsid w:val="00E12BAD"/>
    <w:rsid w:val="00E13346"/>
    <w:rsid w:val="00E34387"/>
    <w:rsid w:val="00E4389E"/>
    <w:rsid w:val="00E472B4"/>
    <w:rsid w:val="00E52E5A"/>
    <w:rsid w:val="00E5617A"/>
    <w:rsid w:val="00E736E3"/>
    <w:rsid w:val="00E86D91"/>
    <w:rsid w:val="00E91871"/>
    <w:rsid w:val="00EB11AA"/>
    <w:rsid w:val="00EB300C"/>
    <w:rsid w:val="00EB7B4A"/>
    <w:rsid w:val="00ED171B"/>
    <w:rsid w:val="00EE35B6"/>
    <w:rsid w:val="00EF61C9"/>
    <w:rsid w:val="00F0582E"/>
    <w:rsid w:val="00F3082D"/>
    <w:rsid w:val="00F46A76"/>
    <w:rsid w:val="00F529FC"/>
    <w:rsid w:val="00F74656"/>
    <w:rsid w:val="00F86ADA"/>
    <w:rsid w:val="00FB7BFE"/>
    <w:rsid w:val="00FE0D5E"/>
    <w:rsid w:val="00FE7AD5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FABF997"/>
  <w15:docId w15:val="{FC38171C-1110-40AC-8A58-7A73AC8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2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F5925"/>
    <w:pPr>
      <w:ind w:left="720"/>
      <w:contextualSpacing/>
    </w:pPr>
  </w:style>
  <w:style w:type="table" w:customStyle="1" w:styleId="Tablaconcuadrcula2-nfasis11">
    <w:name w:val="Tabla con cuadrícula 2 - Énfasis 1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2-nfasis21">
    <w:name w:val="Tabla con cuadrícula 2 - Énfasis 21"/>
    <w:basedOn w:val="Tablanormal"/>
    <w:uiPriority w:val="47"/>
    <w:rsid w:val="002756D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3D7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70B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CF589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8A7"/>
  </w:style>
  <w:style w:type="paragraph" w:styleId="Piedepgina">
    <w:name w:val="footer"/>
    <w:basedOn w:val="Normal"/>
    <w:link w:val="PiedepginaCar"/>
    <w:uiPriority w:val="99"/>
    <w:unhideWhenUsed/>
    <w:rsid w:val="007D18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8A7"/>
  </w:style>
  <w:style w:type="table" w:styleId="Tablaconcuadrcula7concolores-nfasis1">
    <w:name w:val="Grid Table 7 Colorful Accent 1"/>
    <w:basedOn w:val="Tablanormal"/>
    <w:uiPriority w:val="52"/>
    <w:rsid w:val="006A4B4A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34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99"/>
    <w:rsid w:val="00D025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694464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784A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etokommerling.com/bim-building-commissionin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berzone.es/blog-sistemas-ventilacion/hvac-que-es-funcionamiento/" TargetMode="External"/><Relationship Id="rId17" Type="http://schemas.openxmlformats.org/officeDocument/2006/relationships/hyperlink" Target="http://www.epdlatinamerica.com/app/blog/use-epds/What-is-an-EP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ertificadosenergeticos.com/compuestos-organicos-volatiles-ven-exist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lsalvadorgreenbc.org/estandares-ashrae-y-su-aplicacion-en-la-certificacion-lee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tacenterconsultores.com/es/opr-vs-bod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datacenterconsultores.com/es/opr-vs-bo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59733-D425-4A2D-B888-3F71F46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1332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krolina</dc:creator>
  <cp:lastModifiedBy>Illy Palacios</cp:lastModifiedBy>
  <cp:revision>15</cp:revision>
  <cp:lastPrinted>2018-11-27T22:01:00Z</cp:lastPrinted>
  <dcterms:created xsi:type="dcterms:W3CDTF">2023-01-23T21:29:00Z</dcterms:created>
  <dcterms:modified xsi:type="dcterms:W3CDTF">2023-01-24T20:36:00Z</dcterms:modified>
</cp:coreProperties>
</file>